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vertAnchor="page" w:horzAnchor="margin" w:tblpY="2311"/>
        <w:tblOverlap w:val="never"/>
        <w:tblW w:w="9017" w:type="dxa"/>
        <w:tblInd w:w="0" w:type="dxa"/>
        <w:tblCellMar>
          <w:top w:w="110" w:type="dxa"/>
          <w:left w:w="108" w:type="dxa"/>
          <w:right w:w="115" w:type="dxa"/>
        </w:tblCellMar>
        <w:tblLook w:val="04A0" w:firstRow="1" w:lastRow="0" w:firstColumn="1" w:lastColumn="0" w:noHBand="0" w:noVBand="1"/>
      </w:tblPr>
      <w:tblGrid>
        <w:gridCol w:w="2971"/>
        <w:gridCol w:w="6046"/>
      </w:tblGrid>
      <w:tr w:rsidR="00853D87" w:rsidRPr="00853D87" w14:paraId="420AB890" w14:textId="77777777" w:rsidTr="247456B1">
        <w:trPr>
          <w:trHeight w:val="408"/>
        </w:trPr>
        <w:tc>
          <w:tcPr>
            <w:tcW w:w="29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330276" w14:textId="1D8D5E34" w:rsidR="00853D87" w:rsidRPr="00853D87" w:rsidRDefault="00853D87" w:rsidP="00853D87">
            <w:pPr>
              <w:spacing w:after="0" w:line="259" w:lineRule="auto"/>
              <w:ind w:left="0" w:firstLine="0"/>
              <w:jc w:val="both"/>
              <w:rPr>
                <w:rFonts w:asciiTheme="minorHAnsi" w:hAnsiTheme="minorHAnsi" w:cstheme="minorHAnsi"/>
                <w:color w:val="auto"/>
              </w:rPr>
            </w:pPr>
            <w:r w:rsidRPr="00853D87">
              <w:rPr>
                <w:rFonts w:asciiTheme="minorHAnsi" w:hAnsiTheme="minorHAnsi" w:cstheme="minorHAnsi"/>
                <w:b/>
                <w:color w:val="auto"/>
              </w:rPr>
              <w:t xml:space="preserve">Position Title: </w:t>
            </w:r>
          </w:p>
        </w:tc>
        <w:tc>
          <w:tcPr>
            <w:tcW w:w="60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F2288F" w14:textId="5363BE24" w:rsidR="00853D87" w:rsidRPr="00853D87" w:rsidRDefault="00853D87" w:rsidP="00853D87">
            <w:pPr>
              <w:spacing w:after="8"/>
              <w:jc w:val="both"/>
              <w:rPr>
                <w:rFonts w:asciiTheme="minorHAnsi" w:hAnsiTheme="minorHAnsi" w:cstheme="minorHAnsi"/>
                <w:color w:val="auto"/>
              </w:rPr>
            </w:pPr>
            <w:r w:rsidRPr="00853D87">
              <w:rPr>
                <w:rFonts w:asciiTheme="minorHAnsi" w:hAnsiTheme="minorHAnsi" w:cstheme="minorHAnsi"/>
                <w:color w:val="auto"/>
              </w:rPr>
              <w:t xml:space="preserve">Store Person - Canterbury </w:t>
            </w:r>
          </w:p>
        </w:tc>
      </w:tr>
      <w:tr w:rsidR="00853D87" w:rsidRPr="00853D87" w14:paraId="534073FC" w14:textId="77777777" w:rsidTr="247456B1">
        <w:trPr>
          <w:trHeight w:val="406"/>
        </w:trPr>
        <w:tc>
          <w:tcPr>
            <w:tcW w:w="29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573226" w14:textId="062A4B12" w:rsidR="00853D87" w:rsidRPr="00853D87" w:rsidRDefault="00853D87" w:rsidP="00853D87">
            <w:pPr>
              <w:spacing w:after="0" w:line="259" w:lineRule="auto"/>
              <w:ind w:left="0" w:firstLine="0"/>
              <w:jc w:val="both"/>
              <w:rPr>
                <w:rFonts w:asciiTheme="minorHAnsi" w:hAnsiTheme="minorHAnsi" w:cstheme="minorHAnsi"/>
                <w:color w:val="auto"/>
              </w:rPr>
            </w:pPr>
            <w:r w:rsidRPr="00853D87">
              <w:rPr>
                <w:rFonts w:asciiTheme="minorHAnsi" w:hAnsiTheme="minorHAnsi" w:cstheme="minorHAnsi"/>
                <w:b/>
                <w:color w:val="auto"/>
              </w:rPr>
              <w:t xml:space="preserve">Reports To: </w:t>
            </w:r>
          </w:p>
        </w:tc>
        <w:tc>
          <w:tcPr>
            <w:tcW w:w="60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2BB160" w14:textId="1F8EA731" w:rsidR="00853D87" w:rsidRPr="00853D87" w:rsidRDefault="00853D87" w:rsidP="00853D87">
            <w:pPr>
              <w:spacing w:after="0" w:line="259" w:lineRule="auto"/>
              <w:ind w:left="0"/>
              <w:jc w:val="both"/>
              <w:rPr>
                <w:rFonts w:asciiTheme="minorHAnsi" w:hAnsiTheme="minorHAnsi" w:cstheme="minorHAnsi"/>
                <w:color w:val="auto"/>
              </w:rPr>
            </w:pPr>
            <w:r w:rsidRPr="00853D87">
              <w:rPr>
                <w:rFonts w:asciiTheme="minorHAnsi" w:hAnsiTheme="minorHAnsi" w:cstheme="minorHAnsi"/>
                <w:color w:val="auto"/>
              </w:rPr>
              <w:t xml:space="preserve">Warehouse Lead - Canterbury </w:t>
            </w:r>
          </w:p>
        </w:tc>
      </w:tr>
      <w:tr w:rsidR="00853D87" w:rsidRPr="00853D87" w14:paraId="3B69095F" w14:textId="77777777" w:rsidTr="247456B1">
        <w:trPr>
          <w:trHeight w:val="408"/>
        </w:trPr>
        <w:tc>
          <w:tcPr>
            <w:tcW w:w="29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AE68A8" w14:textId="1C9E0FD9" w:rsidR="00853D87" w:rsidRPr="00853D87" w:rsidRDefault="00853D87" w:rsidP="00853D87">
            <w:pPr>
              <w:spacing w:after="0" w:line="259" w:lineRule="auto"/>
              <w:ind w:left="0" w:firstLine="0"/>
              <w:jc w:val="both"/>
              <w:rPr>
                <w:rFonts w:asciiTheme="minorHAnsi" w:hAnsiTheme="minorHAnsi" w:cstheme="minorHAnsi"/>
                <w:color w:val="auto"/>
              </w:rPr>
            </w:pPr>
            <w:r w:rsidRPr="00853D87">
              <w:rPr>
                <w:rFonts w:asciiTheme="minorHAnsi" w:hAnsiTheme="minorHAnsi" w:cstheme="minorHAnsi"/>
                <w:b/>
                <w:color w:val="auto"/>
              </w:rPr>
              <w:t xml:space="preserve">Direct Reports: </w:t>
            </w:r>
          </w:p>
        </w:tc>
        <w:tc>
          <w:tcPr>
            <w:tcW w:w="60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F1D444" w14:textId="76D2AA8E" w:rsidR="00853D87" w:rsidRPr="00853D87" w:rsidRDefault="00853D87" w:rsidP="00853D87">
            <w:pPr>
              <w:spacing w:after="0" w:line="259" w:lineRule="auto"/>
              <w:ind w:left="0"/>
              <w:jc w:val="both"/>
              <w:rPr>
                <w:rFonts w:asciiTheme="minorHAnsi" w:hAnsiTheme="minorHAnsi" w:cstheme="minorHAnsi"/>
                <w:color w:val="auto"/>
              </w:rPr>
            </w:pPr>
            <w:r w:rsidRPr="00853D87">
              <w:rPr>
                <w:rFonts w:asciiTheme="minorHAnsi" w:hAnsiTheme="minorHAnsi" w:cstheme="minorHAnsi"/>
                <w:color w:val="auto"/>
              </w:rPr>
              <w:t xml:space="preserve">N/A </w:t>
            </w:r>
          </w:p>
        </w:tc>
      </w:tr>
      <w:tr w:rsidR="00853D87" w:rsidRPr="00853D87" w14:paraId="2F967E53" w14:textId="77777777" w:rsidTr="247456B1">
        <w:trPr>
          <w:trHeight w:val="408"/>
        </w:trPr>
        <w:tc>
          <w:tcPr>
            <w:tcW w:w="29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996517" w14:textId="35E73DFF" w:rsidR="00853D87" w:rsidRPr="00853D87" w:rsidRDefault="00853D87" w:rsidP="00853D87">
            <w:pPr>
              <w:spacing w:after="0" w:line="259" w:lineRule="auto"/>
              <w:ind w:left="0" w:firstLine="0"/>
              <w:jc w:val="both"/>
              <w:rPr>
                <w:rFonts w:asciiTheme="minorHAnsi" w:hAnsiTheme="minorHAnsi" w:cstheme="minorHAnsi"/>
                <w:b/>
                <w:color w:val="auto"/>
              </w:rPr>
            </w:pPr>
            <w:r w:rsidRPr="00853D87">
              <w:rPr>
                <w:rFonts w:asciiTheme="minorHAnsi" w:hAnsiTheme="minorHAnsi" w:cstheme="minorHAnsi"/>
                <w:b/>
                <w:color w:val="auto"/>
              </w:rPr>
              <w:t>Key Relationships:</w:t>
            </w:r>
          </w:p>
        </w:tc>
        <w:tc>
          <w:tcPr>
            <w:tcW w:w="60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422A1F" w14:textId="77777777" w:rsidR="00853D87" w:rsidRPr="00853D87" w:rsidRDefault="00853D87" w:rsidP="00853D87">
            <w:pPr>
              <w:pStyle w:val="TableTextBulletList"/>
              <w:widowControl w:val="0"/>
              <w:jc w:val="both"/>
              <w:rPr>
                <w:rFonts w:asciiTheme="minorHAnsi" w:eastAsia="Calibri" w:hAnsiTheme="minorHAnsi" w:cstheme="minorHAnsi"/>
                <w:sz w:val="22"/>
                <w:szCs w:val="22"/>
              </w:rPr>
            </w:pPr>
            <w:r w:rsidRPr="00853D87">
              <w:rPr>
                <w:rFonts w:asciiTheme="minorHAnsi" w:eastAsia="Calibri" w:hAnsiTheme="minorHAnsi" w:cstheme="minorHAnsi"/>
                <w:sz w:val="22"/>
                <w:szCs w:val="22"/>
              </w:rPr>
              <w:t>Supply Chain team</w:t>
            </w:r>
          </w:p>
          <w:p w14:paraId="1C568982" w14:textId="59F8C29A" w:rsidR="00853D87" w:rsidRPr="00853D87" w:rsidRDefault="00853D87" w:rsidP="00853D87">
            <w:pPr>
              <w:pStyle w:val="TableTextBulletList"/>
              <w:widowControl w:val="0"/>
              <w:jc w:val="both"/>
              <w:rPr>
                <w:rFonts w:asciiTheme="minorHAnsi" w:eastAsia="Calibri" w:hAnsiTheme="minorHAnsi" w:cstheme="minorHAnsi"/>
                <w:sz w:val="22"/>
                <w:szCs w:val="22"/>
              </w:rPr>
            </w:pPr>
            <w:r w:rsidRPr="00853D87">
              <w:rPr>
                <w:rFonts w:asciiTheme="minorHAnsi" w:eastAsia="Calibri" w:hAnsiTheme="minorHAnsi" w:cstheme="minorHAnsi"/>
                <w:sz w:val="22"/>
                <w:szCs w:val="22"/>
              </w:rPr>
              <w:t>Supply Chain Product Specialists – O</w:t>
            </w:r>
            <w:r w:rsidR="00F75F47">
              <w:rPr>
                <w:rFonts w:asciiTheme="minorHAnsi" w:eastAsia="Calibri" w:hAnsiTheme="minorHAnsi" w:cstheme="minorHAnsi"/>
                <w:sz w:val="22"/>
                <w:szCs w:val="22"/>
              </w:rPr>
              <w:t>verhead</w:t>
            </w:r>
            <w:r w:rsidRPr="00853D87">
              <w:rPr>
                <w:rFonts w:asciiTheme="minorHAnsi" w:eastAsia="Calibri" w:hAnsiTheme="minorHAnsi" w:cstheme="minorHAnsi"/>
                <w:sz w:val="22"/>
                <w:szCs w:val="22"/>
              </w:rPr>
              <w:t>, U</w:t>
            </w:r>
            <w:r w:rsidR="00F75F47">
              <w:rPr>
                <w:rFonts w:asciiTheme="minorHAnsi" w:eastAsia="Calibri" w:hAnsiTheme="minorHAnsi" w:cstheme="minorHAnsi"/>
                <w:sz w:val="22"/>
                <w:szCs w:val="22"/>
              </w:rPr>
              <w:t xml:space="preserve">nderground </w:t>
            </w:r>
            <w:r w:rsidRPr="00853D87">
              <w:rPr>
                <w:rFonts w:asciiTheme="minorHAnsi" w:eastAsia="Calibri" w:hAnsiTheme="minorHAnsi" w:cstheme="minorHAnsi"/>
                <w:sz w:val="22"/>
                <w:szCs w:val="22"/>
              </w:rPr>
              <w:t>&amp; Sub</w:t>
            </w:r>
            <w:r w:rsidR="00F75F47">
              <w:rPr>
                <w:rFonts w:asciiTheme="minorHAnsi" w:eastAsia="Calibri" w:hAnsiTheme="minorHAnsi" w:cstheme="minorHAnsi"/>
                <w:sz w:val="22"/>
                <w:szCs w:val="22"/>
              </w:rPr>
              <w:t>stations</w:t>
            </w:r>
          </w:p>
          <w:p w14:paraId="3EE5F414" w14:textId="77777777" w:rsidR="00853D87" w:rsidRPr="00853D87" w:rsidRDefault="00853D87" w:rsidP="00853D87">
            <w:pPr>
              <w:pStyle w:val="TableTextBulletList"/>
              <w:widowControl w:val="0"/>
              <w:jc w:val="both"/>
              <w:rPr>
                <w:rFonts w:asciiTheme="minorHAnsi" w:eastAsia="Calibri" w:hAnsiTheme="minorHAnsi" w:cstheme="minorHAnsi"/>
                <w:sz w:val="22"/>
                <w:szCs w:val="22"/>
              </w:rPr>
            </w:pPr>
            <w:r w:rsidRPr="00853D87">
              <w:rPr>
                <w:rFonts w:asciiTheme="minorHAnsi" w:eastAsia="Calibri" w:hAnsiTheme="minorHAnsi" w:cstheme="minorHAnsi"/>
                <w:sz w:val="22"/>
                <w:szCs w:val="22"/>
              </w:rPr>
              <w:t xml:space="preserve">Regional warehouse teams </w:t>
            </w:r>
          </w:p>
          <w:p w14:paraId="16D1886C" w14:textId="77777777" w:rsidR="00853D87" w:rsidRPr="00853D87" w:rsidRDefault="00853D87" w:rsidP="00853D87">
            <w:pPr>
              <w:pStyle w:val="TableTextBulletList"/>
              <w:widowControl w:val="0"/>
              <w:jc w:val="both"/>
              <w:rPr>
                <w:rFonts w:asciiTheme="minorHAnsi" w:eastAsia="Calibri" w:hAnsiTheme="minorHAnsi" w:cstheme="minorHAnsi"/>
                <w:sz w:val="22"/>
                <w:szCs w:val="22"/>
              </w:rPr>
            </w:pPr>
            <w:r w:rsidRPr="00853D87">
              <w:rPr>
                <w:rFonts w:asciiTheme="minorHAnsi" w:eastAsia="Calibri" w:hAnsiTheme="minorHAnsi" w:cstheme="minorHAnsi"/>
                <w:sz w:val="22"/>
                <w:szCs w:val="22"/>
              </w:rPr>
              <w:t xml:space="preserve">Canterbury employees </w:t>
            </w:r>
          </w:p>
          <w:p w14:paraId="4DD3AD88" w14:textId="77777777" w:rsidR="00F75F47" w:rsidRPr="00F75F47" w:rsidRDefault="00853D87" w:rsidP="00F75F47">
            <w:pPr>
              <w:pStyle w:val="TableTextBulletList"/>
              <w:widowControl w:val="0"/>
              <w:jc w:val="both"/>
              <w:rPr>
                <w:rFonts w:asciiTheme="minorHAnsi" w:hAnsiTheme="minorHAnsi" w:cstheme="minorHAnsi"/>
              </w:rPr>
            </w:pPr>
            <w:r w:rsidRPr="00853D87">
              <w:rPr>
                <w:rFonts w:asciiTheme="minorHAnsi" w:eastAsia="Calibri" w:hAnsiTheme="minorHAnsi" w:cstheme="minorHAnsi"/>
                <w:sz w:val="22"/>
                <w:szCs w:val="22"/>
              </w:rPr>
              <w:t xml:space="preserve">Internal customers </w:t>
            </w:r>
          </w:p>
          <w:p w14:paraId="62C80C8E" w14:textId="55A59F0E" w:rsidR="00853D87" w:rsidRPr="00F75F47" w:rsidRDefault="00853D87" w:rsidP="00F75F47">
            <w:pPr>
              <w:pStyle w:val="TableTextBulletList"/>
              <w:widowControl w:val="0"/>
              <w:jc w:val="both"/>
              <w:rPr>
                <w:rFonts w:asciiTheme="minorHAnsi" w:hAnsiTheme="minorHAnsi" w:cstheme="minorHAnsi"/>
                <w:sz w:val="22"/>
                <w:szCs w:val="22"/>
              </w:rPr>
            </w:pPr>
            <w:r w:rsidRPr="00F75F47">
              <w:rPr>
                <w:rFonts w:asciiTheme="minorHAnsi" w:hAnsiTheme="minorHAnsi" w:cstheme="minorHAnsi"/>
                <w:sz w:val="22"/>
                <w:szCs w:val="22"/>
              </w:rPr>
              <w:t>External Customers</w:t>
            </w:r>
          </w:p>
        </w:tc>
      </w:tr>
      <w:tr w:rsidR="00853D87" w:rsidRPr="00853D87" w14:paraId="7A859929" w14:textId="77777777" w:rsidTr="247456B1">
        <w:trPr>
          <w:trHeight w:val="406"/>
        </w:trPr>
        <w:tc>
          <w:tcPr>
            <w:tcW w:w="29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790EB8" w14:textId="2C705776" w:rsidR="00853D87" w:rsidRPr="00853D87" w:rsidRDefault="00853D87" w:rsidP="00853D87">
            <w:pPr>
              <w:spacing w:after="0" w:line="259" w:lineRule="auto"/>
              <w:ind w:left="0" w:firstLine="0"/>
              <w:jc w:val="both"/>
              <w:rPr>
                <w:rFonts w:asciiTheme="minorHAnsi" w:hAnsiTheme="minorHAnsi" w:cstheme="minorHAnsi"/>
                <w:color w:val="auto"/>
              </w:rPr>
            </w:pPr>
            <w:r w:rsidRPr="00853D87">
              <w:rPr>
                <w:rFonts w:asciiTheme="minorHAnsi" w:hAnsiTheme="minorHAnsi" w:cstheme="minorHAnsi"/>
                <w:b/>
                <w:color w:val="auto"/>
              </w:rPr>
              <w:t xml:space="preserve">Primary Location: </w:t>
            </w:r>
          </w:p>
        </w:tc>
        <w:tc>
          <w:tcPr>
            <w:tcW w:w="60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367725" w14:textId="38328735" w:rsidR="00853D87" w:rsidRPr="00853D87" w:rsidRDefault="00853D87" w:rsidP="00853D87">
            <w:pPr>
              <w:spacing w:after="0" w:line="259" w:lineRule="auto"/>
              <w:ind w:left="0" w:firstLine="0"/>
              <w:jc w:val="both"/>
              <w:rPr>
                <w:rFonts w:asciiTheme="minorHAnsi" w:hAnsiTheme="minorHAnsi" w:cstheme="minorHAnsi"/>
                <w:color w:val="auto"/>
              </w:rPr>
            </w:pPr>
            <w:r w:rsidRPr="00853D87">
              <w:rPr>
                <w:rFonts w:asciiTheme="minorHAnsi" w:hAnsiTheme="minorHAnsi" w:cstheme="minorHAnsi"/>
                <w:color w:val="auto"/>
              </w:rPr>
              <w:t>Waterloo - Christchurch</w:t>
            </w:r>
          </w:p>
        </w:tc>
      </w:tr>
      <w:tr w:rsidR="00853D87" w:rsidRPr="00853D87" w14:paraId="620AB9B0" w14:textId="77777777" w:rsidTr="247456B1">
        <w:trPr>
          <w:trHeight w:val="408"/>
        </w:trPr>
        <w:tc>
          <w:tcPr>
            <w:tcW w:w="29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51A81C" w14:textId="2B87C5E1" w:rsidR="00853D87" w:rsidRPr="00853D87" w:rsidRDefault="00853D87" w:rsidP="00853D87">
            <w:pPr>
              <w:spacing w:after="0" w:line="259" w:lineRule="auto"/>
              <w:ind w:left="0" w:firstLine="0"/>
              <w:jc w:val="both"/>
              <w:rPr>
                <w:rFonts w:asciiTheme="minorHAnsi" w:hAnsiTheme="minorHAnsi" w:cstheme="minorHAnsi"/>
                <w:color w:val="auto"/>
              </w:rPr>
            </w:pPr>
            <w:r w:rsidRPr="00853D87">
              <w:rPr>
                <w:rFonts w:asciiTheme="minorHAnsi" w:hAnsiTheme="minorHAnsi" w:cstheme="minorHAnsi"/>
                <w:b/>
                <w:color w:val="auto"/>
              </w:rPr>
              <w:t xml:space="preserve">Status: </w:t>
            </w:r>
          </w:p>
        </w:tc>
        <w:tc>
          <w:tcPr>
            <w:tcW w:w="60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AB41DE" w14:textId="46A1BBD7" w:rsidR="00853D87" w:rsidRPr="00853D87" w:rsidRDefault="00853D87" w:rsidP="00853D87">
            <w:pPr>
              <w:spacing w:after="0" w:line="259" w:lineRule="auto"/>
              <w:ind w:left="0" w:firstLine="0"/>
              <w:jc w:val="both"/>
              <w:rPr>
                <w:rFonts w:asciiTheme="minorHAnsi" w:hAnsiTheme="minorHAnsi" w:cstheme="minorHAnsi"/>
                <w:color w:val="auto"/>
              </w:rPr>
            </w:pPr>
            <w:r w:rsidRPr="00853D87">
              <w:rPr>
                <w:rFonts w:asciiTheme="minorHAnsi" w:hAnsiTheme="minorHAnsi" w:cstheme="minorHAnsi"/>
                <w:color w:val="auto"/>
              </w:rPr>
              <w:t xml:space="preserve">Full Time – Permanent </w:t>
            </w:r>
          </w:p>
        </w:tc>
      </w:tr>
      <w:tr w:rsidR="00853D87" w:rsidRPr="00853D87" w14:paraId="37BC082D" w14:textId="77777777" w:rsidTr="247456B1">
        <w:trPr>
          <w:trHeight w:val="408"/>
        </w:trPr>
        <w:tc>
          <w:tcPr>
            <w:tcW w:w="29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827F2F" w14:textId="099D328F" w:rsidR="00853D87" w:rsidRPr="00853D87" w:rsidRDefault="00853D87" w:rsidP="00853D87">
            <w:pPr>
              <w:spacing w:after="0" w:line="259" w:lineRule="auto"/>
              <w:ind w:left="0" w:firstLine="0"/>
              <w:jc w:val="both"/>
              <w:rPr>
                <w:rFonts w:asciiTheme="minorHAnsi" w:hAnsiTheme="minorHAnsi" w:cstheme="minorHAnsi"/>
                <w:color w:val="auto"/>
              </w:rPr>
            </w:pPr>
            <w:r w:rsidRPr="00853D87">
              <w:rPr>
                <w:rFonts w:asciiTheme="minorHAnsi" w:hAnsiTheme="minorHAnsi" w:cstheme="minorHAnsi"/>
                <w:b/>
                <w:color w:val="auto"/>
              </w:rPr>
              <w:t xml:space="preserve">Version Date: </w:t>
            </w:r>
          </w:p>
        </w:tc>
        <w:tc>
          <w:tcPr>
            <w:tcW w:w="60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561DA5" w14:textId="6EA94D5F" w:rsidR="00853D87" w:rsidRPr="00853D87" w:rsidRDefault="00853D87" w:rsidP="00853D87">
            <w:pPr>
              <w:spacing w:after="0" w:line="259" w:lineRule="auto"/>
              <w:ind w:left="0" w:firstLine="0"/>
              <w:jc w:val="both"/>
              <w:rPr>
                <w:rFonts w:asciiTheme="minorHAnsi" w:hAnsiTheme="minorHAnsi" w:cstheme="minorHAnsi"/>
                <w:color w:val="auto"/>
              </w:rPr>
            </w:pPr>
            <w:r w:rsidRPr="00853D87">
              <w:rPr>
                <w:rFonts w:asciiTheme="minorHAnsi" w:hAnsiTheme="minorHAnsi" w:cstheme="minorHAnsi"/>
                <w:color w:val="auto"/>
              </w:rPr>
              <w:t xml:space="preserve">January 2023 </w:t>
            </w:r>
          </w:p>
        </w:tc>
      </w:tr>
    </w:tbl>
    <w:p w14:paraId="17CB841B" w14:textId="77777777" w:rsidR="0025432C" w:rsidRPr="00853D87" w:rsidRDefault="0025432C" w:rsidP="00AA5022">
      <w:pPr>
        <w:pStyle w:val="Heading1"/>
        <w:spacing w:after="94" w:line="265" w:lineRule="auto"/>
        <w:ind w:left="-5" w:hanging="10"/>
        <w:jc w:val="both"/>
        <w:rPr>
          <w:rFonts w:asciiTheme="minorHAnsi" w:hAnsiTheme="minorHAnsi" w:cstheme="minorHAnsi"/>
          <w:b/>
          <w:color w:val="auto"/>
          <w:sz w:val="22"/>
        </w:rPr>
      </w:pPr>
    </w:p>
    <w:p w14:paraId="6E3F3E9D" w14:textId="77777777" w:rsidR="00F75F47" w:rsidRDefault="00F75F47" w:rsidP="00AA5022">
      <w:pPr>
        <w:pStyle w:val="Heading1"/>
        <w:spacing w:after="94" w:line="265" w:lineRule="auto"/>
        <w:ind w:left="-5" w:hanging="10"/>
        <w:jc w:val="both"/>
        <w:rPr>
          <w:rFonts w:asciiTheme="minorHAnsi" w:hAnsiTheme="minorHAnsi" w:cstheme="minorHAnsi"/>
          <w:b/>
          <w:color w:val="auto"/>
          <w:sz w:val="22"/>
        </w:rPr>
      </w:pPr>
    </w:p>
    <w:p w14:paraId="4A139B24" w14:textId="2CBD1E46" w:rsidR="007C7F39" w:rsidRPr="00853D87" w:rsidRDefault="00BE67C1" w:rsidP="00AA5022">
      <w:pPr>
        <w:pStyle w:val="Heading1"/>
        <w:spacing w:after="94" w:line="265" w:lineRule="auto"/>
        <w:ind w:left="-5" w:hanging="10"/>
        <w:jc w:val="both"/>
        <w:rPr>
          <w:rFonts w:asciiTheme="minorHAnsi" w:hAnsiTheme="minorHAnsi" w:cstheme="minorHAnsi"/>
          <w:b/>
          <w:color w:val="auto"/>
          <w:sz w:val="22"/>
        </w:rPr>
      </w:pPr>
      <w:r w:rsidRPr="00853D87">
        <w:rPr>
          <w:rFonts w:asciiTheme="minorHAnsi" w:hAnsiTheme="minorHAnsi" w:cstheme="minorHAnsi"/>
          <w:b/>
          <w:color w:val="auto"/>
          <w:sz w:val="22"/>
        </w:rPr>
        <w:t xml:space="preserve">1.0 </w:t>
      </w:r>
      <w:r w:rsidR="0025432C" w:rsidRPr="00853D87">
        <w:rPr>
          <w:rFonts w:asciiTheme="minorHAnsi" w:hAnsiTheme="minorHAnsi" w:cstheme="minorHAnsi"/>
          <w:b/>
          <w:color w:val="auto"/>
          <w:sz w:val="22"/>
        </w:rPr>
        <w:t xml:space="preserve">Our </w:t>
      </w:r>
      <w:r w:rsidR="007C7F39" w:rsidRPr="00853D87">
        <w:rPr>
          <w:rFonts w:asciiTheme="minorHAnsi" w:hAnsiTheme="minorHAnsi" w:cstheme="minorHAnsi"/>
          <w:b/>
          <w:color w:val="auto"/>
          <w:sz w:val="22"/>
        </w:rPr>
        <w:t xml:space="preserve">Organisational Profile </w:t>
      </w:r>
    </w:p>
    <w:p w14:paraId="3511F334" w14:textId="77777777" w:rsidR="00BE67C1" w:rsidRPr="00853D87" w:rsidRDefault="00BE67C1" w:rsidP="00BE67C1">
      <w:pPr>
        <w:jc w:val="both"/>
        <w:rPr>
          <w:rFonts w:asciiTheme="minorHAnsi" w:hAnsiTheme="minorHAnsi" w:cstheme="minorHAnsi"/>
          <w:color w:val="auto"/>
        </w:rPr>
      </w:pPr>
      <w:r w:rsidRPr="00853D87">
        <w:rPr>
          <w:rFonts w:asciiTheme="minorHAnsi" w:hAnsiTheme="minorHAnsi" w:cstheme="minorHAnsi"/>
          <w:color w:val="auto"/>
        </w:rPr>
        <w:t xml:space="preserve">Connetics is a multi-disciplined, multi-regional electrical distribution construction, and maintenance business. We maintain and develop electrical and utilities infrastructure assets for power networks, councils and private entities operating in a highly competitive contracting market. Connetics is a wholly owned subsidiary of Orion NZ Ltd (a Christchurch City Holdings Limited company) which operates within an Orion group ecosystem as the electricity distribution services unit, with an Integrated Leadership Team representing the wider Group context. </w:t>
      </w:r>
    </w:p>
    <w:p w14:paraId="0CABCF1C" w14:textId="77777777" w:rsidR="00BE67C1" w:rsidRPr="00853D87" w:rsidRDefault="00BE67C1" w:rsidP="00BE67C1">
      <w:pPr>
        <w:jc w:val="both"/>
        <w:rPr>
          <w:rFonts w:asciiTheme="minorHAnsi" w:hAnsiTheme="minorHAnsi" w:cstheme="minorHAnsi"/>
          <w:color w:val="auto"/>
        </w:rPr>
      </w:pPr>
    </w:p>
    <w:p w14:paraId="36352802" w14:textId="77777777" w:rsidR="00BE67C1" w:rsidRPr="00853D87" w:rsidRDefault="00BE67C1" w:rsidP="00BE67C1">
      <w:pPr>
        <w:jc w:val="both"/>
        <w:rPr>
          <w:rFonts w:asciiTheme="minorHAnsi" w:hAnsiTheme="minorHAnsi" w:cstheme="minorHAnsi"/>
          <w:color w:val="auto"/>
        </w:rPr>
      </w:pPr>
      <w:r w:rsidRPr="00853D87">
        <w:rPr>
          <w:rFonts w:asciiTheme="minorHAnsi" w:hAnsiTheme="minorHAnsi" w:cstheme="minorHAnsi"/>
          <w:color w:val="auto"/>
        </w:rPr>
        <w:t>Connetics has a current turnover of approximately $100 million, employing approximately 400 people across branches in Wellington, Central Otago, Westport, Paraparaumu as well as our head office and depots in Christchurch.</w:t>
      </w:r>
    </w:p>
    <w:p w14:paraId="28D275C1" w14:textId="2CFC368B" w:rsidR="00AA5022" w:rsidRPr="00853D87" w:rsidRDefault="00AA5022" w:rsidP="0025432C">
      <w:pPr>
        <w:spacing w:after="8"/>
        <w:jc w:val="both"/>
        <w:rPr>
          <w:rFonts w:asciiTheme="minorHAnsi" w:hAnsiTheme="minorHAnsi" w:cstheme="minorHAnsi"/>
          <w:color w:val="auto"/>
        </w:rPr>
      </w:pPr>
    </w:p>
    <w:p w14:paraId="05619863" w14:textId="00AFCBA3" w:rsidR="00AA5022" w:rsidRPr="00853D87" w:rsidRDefault="00BE67C1" w:rsidP="0025432C">
      <w:pPr>
        <w:pStyle w:val="Heading1"/>
        <w:spacing w:after="94" w:line="265" w:lineRule="auto"/>
        <w:ind w:left="-5" w:hanging="10"/>
        <w:jc w:val="both"/>
        <w:rPr>
          <w:rFonts w:asciiTheme="minorHAnsi" w:hAnsiTheme="minorHAnsi" w:cstheme="minorHAnsi"/>
          <w:b/>
          <w:color w:val="auto"/>
          <w:sz w:val="22"/>
        </w:rPr>
      </w:pPr>
      <w:r w:rsidRPr="00853D87">
        <w:rPr>
          <w:rFonts w:asciiTheme="minorHAnsi" w:hAnsiTheme="minorHAnsi" w:cstheme="minorHAnsi"/>
          <w:b/>
          <w:color w:val="auto"/>
          <w:sz w:val="22"/>
        </w:rPr>
        <w:t xml:space="preserve">2.0 </w:t>
      </w:r>
      <w:r w:rsidR="00AA5022" w:rsidRPr="00853D87">
        <w:rPr>
          <w:rFonts w:asciiTheme="minorHAnsi" w:hAnsiTheme="minorHAnsi" w:cstheme="minorHAnsi"/>
          <w:b/>
          <w:color w:val="auto"/>
          <w:sz w:val="22"/>
        </w:rPr>
        <w:t>Our Strategic Context</w:t>
      </w:r>
    </w:p>
    <w:p w14:paraId="0524AEDF" w14:textId="42FE264D" w:rsidR="00BE67C1" w:rsidRPr="00853D87" w:rsidRDefault="00BE67C1" w:rsidP="00BE67C1">
      <w:pPr>
        <w:jc w:val="both"/>
        <w:rPr>
          <w:rFonts w:asciiTheme="minorHAnsi" w:hAnsiTheme="minorHAnsi" w:cstheme="minorHAnsi"/>
          <w:iCs/>
          <w:color w:val="auto"/>
        </w:rPr>
      </w:pPr>
      <w:r w:rsidRPr="00853D87">
        <w:rPr>
          <w:rFonts w:asciiTheme="minorHAnsi" w:hAnsiTheme="minorHAnsi" w:cstheme="minorHAnsi"/>
          <w:iCs/>
          <w:color w:val="auto"/>
        </w:rPr>
        <w:t xml:space="preserve">Our Orion Group Purpose of </w:t>
      </w:r>
      <w:r w:rsidRPr="00853D87">
        <w:rPr>
          <w:rFonts w:asciiTheme="minorHAnsi" w:hAnsiTheme="minorHAnsi" w:cstheme="minorHAnsi"/>
          <w:b/>
          <w:bCs/>
          <w:iCs/>
          <w:color w:val="auto"/>
        </w:rPr>
        <w:t>Powering a cleaner and brighter future</w:t>
      </w:r>
      <w:r w:rsidRPr="00853D87">
        <w:rPr>
          <w:rFonts w:asciiTheme="minorHAnsi" w:hAnsiTheme="minorHAnsi" w:cstheme="minorHAnsi"/>
          <w:iCs/>
          <w:color w:val="auto"/>
        </w:rPr>
        <w:t xml:space="preserve"> captures the contribution we want to make to the wellbeing and prosperity of our communities. Recognising we are in the midst of radical disruption in the energy sector and due to the climate change crisis, we challenged ourselves to consider how we need to adapt, remain relevant and proactively harness opportunities in the fast-evolving energy landscape. We developed our new Group Strategy to respond to the challenges facing our industry and New Zealand, and to position the Orion Group for a new, purpose-led future.</w:t>
      </w:r>
    </w:p>
    <w:p w14:paraId="2B102BF8" w14:textId="77777777" w:rsidR="00BE67C1" w:rsidRPr="00853D87" w:rsidRDefault="00BE67C1" w:rsidP="00BE67C1">
      <w:pPr>
        <w:jc w:val="both"/>
        <w:rPr>
          <w:rFonts w:asciiTheme="minorHAnsi" w:hAnsiTheme="minorHAnsi" w:cstheme="minorHAnsi"/>
          <w:iCs/>
          <w:color w:val="auto"/>
        </w:rPr>
      </w:pPr>
    </w:p>
    <w:p w14:paraId="21217611" w14:textId="77777777" w:rsidR="00BE67C1" w:rsidRPr="00853D87" w:rsidRDefault="00BE67C1" w:rsidP="00BE67C1">
      <w:pPr>
        <w:jc w:val="both"/>
        <w:rPr>
          <w:rFonts w:asciiTheme="minorHAnsi" w:hAnsiTheme="minorHAnsi" w:cstheme="minorHAnsi"/>
          <w:iCs/>
          <w:color w:val="auto"/>
        </w:rPr>
      </w:pPr>
      <w:r w:rsidRPr="00853D87">
        <w:rPr>
          <w:rFonts w:asciiTheme="minorHAnsi" w:hAnsiTheme="minorHAnsi" w:cstheme="minorHAnsi"/>
          <w:iCs/>
          <w:color w:val="auto"/>
        </w:rPr>
        <w:t xml:space="preserve">As Orion’s contracting subsidiary, Connetics’ core business is the design, construction and maintenance of overhead and underground power lines and associated equipment. Specialists in electrical distribution, we support Orion with the design and build expertise to maintain and develop </w:t>
      </w:r>
      <w:r w:rsidRPr="00853D87">
        <w:rPr>
          <w:rFonts w:asciiTheme="minorHAnsi" w:hAnsiTheme="minorHAnsi" w:cstheme="minorHAnsi"/>
          <w:iCs/>
          <w:color w:val="auto"/>
        </w:rPr>
        <w:lastRenderedPageBreak/>
        <w:t xml:space="preserve">their network. We also provide these services to other electricity distribution businesses around New Zealand and are focused on innovating, designing and delivering energy products and services for our customers. Our Purpose </w:t>
      </w:r>
      <w:r w:rsidRPr="00853D87">
        <w:rPr>
          <w:rFonts w:asciiTheme="minorHAnsi" w:hAnsiTheme="minorHAnsi" w:cstheme="minorHAnsi"/>
          <w:b/>
          <w:bCs/>
          <w:i/>
          <w:iCs/>
          <w:color w:val="auto"/>
        </w:rPr>
        <w:t xml:space="preserve">Delivering energy solutions that enable others to power a cleaner and brighter future for Aotearoa </w:t>
      </w:r>
      <w:r w:rsidRPr="00853D87">
        <w:rPr>
          <w:rFonts w:asciiTheme="minorHAnsi" w:hAnsiTheme="minorHAnsi" w:cstheme="minorHAnsi"/>
          <w:iCs/>
          <w:color w:val="auto"/>
        </w:rPr>
        <w:t>encapsulates our role within the Orion Group Strategy.</w:t>
      </w:r>
    </w:p>
    <w:p w14:paraId="3B0DF5B7" w14:textId="77777777" w:rsidR="00BE67C1" w:rsidRPr="00853D87" w:rsidRDefault="00BE67C1" w:rsidP="00853D87">
      <w:pPr>
        <w:ind w:left="0" w:firstLine="0"/>
        <w:jc w:val="both"/>
        <w:rPr>
          <w:rFonts w:asciiTheme="minorHAnsi" w:hAnsiTheme="minorHAnsi" w:cstheme="minorHAnsi"/>
          <w:iCs/>
          <w:color w:val="auto"/>
        </w:rPr>
      </w:pPr>
    </w:p>
    <w:p w14:paraId="77E59960" w14:textId="77777777" w:rsidR="00BE67C1" w:rsidRPr="00853D87" w:rsidRDefault="00BE67C1" w:rsidP="00BE67C1">
      <w:pPr>
        <w:jc w:val="both"/>
        <w:rPr>
          <w:rFonts w:asciiTheme="minorHAnsi" w:hAnsiTheme="minorHAnsi" w:cstheme="minorHAnsi"/>
          <w:b/>
          <w:bCs/>
          <w:iCs/>
          <w:color w:val="auto"/>
        </w:rPr>
      </w:pPr>
      <w:r w:rsidRPr="00853D87">
        <w:rPr>
          <w:rFonts w:asciiTheme="minorHAnsi" w:hAnsiTheme="minorHAnsi" w:cstheme="minorHAnsi"/>
          <w:b/>
          <w:bCs/>
          <w:iCs/>
          <w:color w:val="auto"/>
        </w:rPr>
        <w:t>Connetics’ strategic focus areas:</w:t>
      </w:r>
    </w:p>
    <w:p w14:paraId="3E39F036" w14:textId="77777777" w:rsidR="00BE67C1" w:rsidRPr="00853D87" w:rsidRDefault="00BE67C1" w:rsidP="00BE67C1">
      <w:pPr>
        <w:jc w:val="both"/>
        <w:rPr>
          <w:rFonts w:asciiTheme="minorHAnsi" w:hAnsiTheme="minorHAnsi" w:cstheme="minorHAnsi"/>
          <w:b/>
          <w:bCs/>
          <w:iCs/>
          <w:color w:val="auto"/>
        </w:rPr>
      </w:pPr>
    </w:p>
    <w:p w14:paraId="4FC116AA" w14:textId="77777777" w:rsidR="00BE67C1" w:rsidRPr="00853D87" w:rsidRDefault="00BE67C1" w:rsidP="00BE67C1">
      <w:pPr>
        <w:ind w:left="720"/>
        <w:jc w:val="both"/>
        <w:rPr>
          <w:rFonts w:asciiTheme="minorHAnsi" w:hAnsiTheme="minorHAnsi" w:cstheme="minorHAnsi"/>
          <w:iCs/>
          <w:color w:val="auto"/>
        </w:rPr>
      </w:pPr>
      <w:r w:rsidRPr="00853D87">
        <w:rPr>
          <w:rFonts w:asciiTheme="minorHAnsi" w:hAnsiTheme="minorHAnsi" w:cstheme="minorHAnsi"/>
          <w:b/>
          <w:bCs/>
          <w:iCs/>
          <w:color w:val="auto"/>
        </w:rPr>
        <w:t xml:space="preserve">Growth: </w:t>
      </w:r>
      <w:r w:rsidRPr="00853D87">
        <w:rPr>
          <w:rFonts w:asciiTheme="minorHAnsi" w:hAnsiTheme="minorHAnsi" w:cstheme="minorHAnsi"/>
          <w:iCs/>
          <w:color w:val="auto"/>
        </w:rPr>
        <w:t>To focus on growth through new customers or new products and services to current customers</w:t>
      </w:r>
    </w:p>
    <w:p w14:paraId="3D8F69CD" w14:textId="77777777" w:rsidR="00BE67C1" w:rsidRPr="00853D87" w:rsidRDefault="00BE67C1" w:rsidP="00BE67C1">
      <w:pPr>
        <w:ind w:left="720"/>
        <w:jc w:val="both"/>
        <w:rPr>
          <w:rFonts w:asciiTheme="minorHAnsi" w:hAnsiTheme="minorHAnsi" w:cstheme="minorHAnsi"/>
          <w:b/>
          <w:bCs/>
          <w:iCs/>
          <w:color w:val="auto"/>
        </w:rPr>
      </w:pPr>
      <w:r w:rsidRPr="00853D87">
        <w:rPr>
          <w:rFonts w:asciiTheme="minorHAnsi" w:hAnsiTheme="minorHAnsi" w:cstheme="minorHAnsi"/>
          <w:b/>
          <w:bCs/>
          <w:iCs/>
          <w:color w:val="auto"/>
        </w:rPr>
        <w:t xml:space="preserve">Optimisation: </w:t>
      </w:r>
      <w:r w:rsidRPr="00853D87">
        <w:rPr>
          <w:rFonts w:asciiTheme="minorHAnsi" w:hAnsiTheme="minorHAnsi" w:cstheme="minorHAnsi"/>
          <w:iCs/>
          <w:color w:val="auto"/>
        </w:rPr>
        <w:t>To deliver smart and efficient processes to make us faster and improve our Operating Model</w:t>
      </w:r>
    </w:p>
    <w:p w14:paraId="41DAA27B" w14:textId="77777777" w:rsidR="00BE67C1" w:rsidRPr="00853D87" w:rsidRDefault="00BE67C1" w:rsidP="00BE67C1">
      <w:pPr>
        <w:ind w:left="720"/>
        <w:jc w:val="both"/>
        <w:rPr>
          <w:rFonts w:asciiTheme="minorHAnsi" w:hAnsiTheme="minorHAnsi" w:cstheme="minorHAnsi"/>
          <w:b/>
          <w:bCs/>
          <w:iCs/>
          <w:color w:val="auto"/>
        </w:rPr>
      </w:pPr>
      <w:r w:rsidRPr="00853D87">
        <w:rPr>
          <w:rFonts w:asciiTheme="minorHAnsi" w:hAnsiTheme="minorHAnsi" w:cstheme="minorHAnsi"/>
          <w:b/>
          <w:bCs/>
          <w:iCs/>
          <w:color w:val="auto"/>
        </w:rPr>
        <w:t xml:space="preserve">Digital: </w:t>
      </w:r>
      <w:r w:rsidRPr="00853D87">
        <w:rPr>
          <w:rFonts w:asciiTheme="minorHAnsi" w:hAnsiTheme="minorHAnsi" w:cstheme="minorHAnsi"/>
          <w:iCs/>
          <w:color w:val="auto"/>
        </w:rPr>
        <w:t>Deliver the digital services to our stakeholders (customers/employees) that they need to be successful</w:t>
      </w:r>
    </w:p>
    <w:p w14:paraId="7B982DAF" w14:textId="77777777" w:rsidR="00BE67C1" w:rsidRPr="00853D87" w:rsidRDefault="00BE67C1" w:rsidP="00BE67C1">
      <w:pPr>
        <w:ind w:left="720"/>
        <w:jc w:val="both"/>
        <w:rPr>
          <w:rFonts w:asciiTheme="minorHAnsi" w:hAnsiTheme="minorHAnsi" w:cstheme="minorHAnsi"/>
          <w:b/>
          <w:bCs/>
          <w:iCs/>
          <w:color w:val="auto"/>
        </w:rPr>
      </w:pPr>
      <w:r w:rsidRPr="00853D87">
        <w:rPr>
          <w:rFonts w:asciiTheme="minorHAnsi" w:hAnsiTheme="minorHAnsi" w:cstheme="minorHAnsi"/>
          <w:b/>
          <w:bCs/>
          <w:iCs/>
          <w:color w:val="auto"/>
        </w:rPr>
        <w:t xml:space="preserve">Culture: </w:t>
      </w:r>
      <w:r w:rsidRPr="00853D87">
        <w:rPr>
          <w:rFonts w:asciiTheme="minorHAnsi" w:hAnsiTheme="minorHAnsi" w:cstheme="minorHAnsi"/>
          <w:iCs/>
          <w:color w:val="auto"/>
        </w:rPr>
        <w:t>Deliver an engaged, welcoming, supportive, inclusive high-performance culture</w:t>
      </w:r>
    </w:p>
    <w:p w14:paraId="12D80B5C" w14:textId="77777777" w:rsidR="0025432C" w:rsidRPr="00853D87" w:rsidRDefault="0025432C" w:rsidP="0025432C">
      <w:pPr>
        <w:pStyle w:val="Heading1"/>
        <w:spacing w:after="99"/>
        <w:ind w:left="-5" w:hanging="10"/>
        <w:jc w:val="both"/>
        <w:rPr>
          <w:rFonts w:asciiTheme="minorHAnsi" w:hAnsiTheme="minorHAnsi" w:cstheme="minorHAnsi"/>
          <w:b/>
          <w:color w:val="auto"/>
          <w:sz w:val="22"/>
        </w:rPr>
      </w:pPr>
    </w:p>
    <w:p w14:paraId="7C4A1F91" w14:textId="591DE73F" w:rsidR="002E70F5" w:rsidRPr="00853D87" w:rsidRDefault="00BE67C1" w:rsidP="0025432C">
      <w:pPr>
        <w:pStyle w:val="Heading1"/>
        <w:spacing w:after="99"/>
        <w:ind w:left="-5" w:hanging="10"/>
        <w:jc w:val="both"/>
        <w:rPr>
          <w:rFonts w:asciiTheme="minorHAnsi" w:hAnsiTheme="minorHAnsi" w:cstheme="minorHAnsi"/>
          <w:b/>
          <w:color w:val="auto"/>
          <w:sz w:val="22"/>
        </w:rPr>
      </w:pPr>
      <w:r w:rsidRPr="00853D87">
        <w:rPr>
          <w:rFonts w:asciiTheme="minorHAnsi" w:hAnsiTheme="minorHAnsi" w:cstheme="minorHAnsi"/>
          <w:b/>
          <w:bCs/>
          <w:color w:val="auto"/>
          <w:sz w:val="22"/>
        </w:rPr>
        <w:t xml:space="preserve">3.0 Your </w:t>
      </w:r>
      <w:r w:rsidR="00AA5022" w:rsidRPr="00853D87">
        <w:rPr>
          <w:rFonts w:asciiTheme="minorHAnsi" w:hAnsiTheme="minorHAnsi" w:cstheme="minorHAnsi"/>
          <w:b/>
          <w:bCs/>
          <w:color w:val="auto"/>
          <w:sz w:val="22"/>
        </w:rPr>
        <w:t>Position Purpose</w:t>
      </w:r>
    </w:p>
    <w:p w14:paraId="43BB6051" w14:textId="39CD1AE1" w:rsidR="0033439B" w:rsidRPr="0097640A" w:rsidRDefault="00853D87" w:rsidP="00853D87">
      <w:pPr>
        <w:tabs>
          <w:tab w:val="left" w:pos="6946"/>
        </w:tabs>
        <w:ind w:left="0" w:firstLine="0"/>
        <w:rPr>
          <w:rFonts w:asciiTheme="minorHAnsi" w:hAnsiTheme="minorHAnsi" w:cstheme="minorHAnsi"/>
          <w:color w:val="auto"/>
          <w:shd w:val="clear" w:color="auto" w:fill="FFFFFF"/>
        </w:rPr>
      </w:pPr>
      <w:r w:rsidRPr="0097640A">
        <w:rPr>
          <w:rStyle w:val="normaltextrun"/>
          <w:rFonts w:asciiTheme="minorHAnsi" w:hAnsiTheme="minorHAnsi" w:cstheme="minorHAnsi"/>
          <w:color w:val="auto"/>
          <w:shd w:val="clear" w:color="auto" w:fill="FFFFFF"/>
          <w:lang w:val="en-US"/>
        </w:rPr>
        <w:t xml:space="preserve">Reporting to the National Supply Chain Manager, this role </w:t>
      </w:r>
      <w:r w:rsidRPr="0097640A">
        <w:rPr>
          <w:rStyle w:val="normaltextrun"/>
          <w:rFonts w:asciiTheme="minorHAnsi" w:hAnsiTheme="minorHAnsi" w:cstheme="minorHAnsi"/>
          <w:color w:val="auto"/>
          <w:shd w:val="clear" w:color="auto" w:fill="FFFFFF"/>
        </w:rPr>
        <w:t xml:space="preserve">will </w:t>
      </w:r>
      <w:r w:rsidR="002B5EC7" w:rsidRPr="0097640A">
        <w:rPr>
          <w:rStyle w:val="normaltextrun"/>
          <w:rFonts w:asciiTheme="minorHAnsi" w:hAnsiTheme="minorHAnsi" w:cstheme="minorHAnsi"/>
          <w:color w:val="auto"/>
          <w:shd w:val="clear" w:color="auto" w:fill="FFFFFF"/>
        </w:rPr>
        <w:t xml:space="preserve">support the </w:t>
      </w:r>
      <w:r w:rsidRPr="0097640A">
        <w:rPr>
          <w:rStyle w:val="normaltextrun"/>
          <w:rFonts w:asciiTheme="minorHAnsi" w:hAnsiTheme="minorHAnsi" w:cstheme="minorHAnsi"/>
          <w:color w:val="auto"/>
          <w:shd w:val="clear" w:color="auto" w:fill="FFFFFF"/>
        </w:rPr>
        <w:t>deliver</w:t>
      </w:r>
      <w:r w:rsidR="002B5EC7" w:rsidRPr="0097640A">
        <w:rPr>
          <w:rStyle w:val="normaltextrun"/>
          <w:rFonts w:asciiTheme="minorHAnsi" w:hAnsiTheme="minorHAnsi" w:cstheme="minorHAnsi"/>
          <w:color w:val="auto"/>
          <w:shd w:val="clear" w:color="auto" w:fill="FFFFFF"/>
        </w:rPr>
        <w:t>y of</w:t>
      </w:r>
      <w:r w:rsidRPr="0097640A">
        <w:rPr>
          <w:rStyle w:val="normaltextrun"/>
          <w:rFonts w:asciiTheme="minorHAnsi" w:hAnsiTheme="minorHAnsi" w:cstheme="minorHAnsi"/>
          <w:color w:val="auto"/>
          <w:shd w:val="clear" w:color="auto" w:fill="FFFFFF"/>
        </w:rPr>
        <w:t xml:space="preserve"> exceptional service to internal and external clients alike </w:t>
      </w:r>
      <w:r w:rsidR="002B5EC7" w:rsidRPr="0097640A">
        <w:rPr>
          <w:rStyle w:val="normaltextrun"/>
          <w:rFonts w:asciiTheme="minorHAnsi" w:hAnsiTheme="minorHAnsi" w:cstheme="minorHAnsi"/>
          <w:color w:val="auto"/>
          <w:shd w:val="clear" w:color="auto" w:fill="FFFFFF"/>
        </w:rPr>
        <w:t>through</w:t>
      </w:r>
      <w:r w:rsidRPr="0097640A">
        <w:rPr>
          <w:rStyle w:val="normaltextrun"/>
          <w:rFonts w:asciiTheme="minorHAnsi" w:hAnsiTheme="minorHAnsi" w:cstheme="minorHAnsi"/>
          <w:color w:val="auto"/>
          <w:shd w:val="clear" w:color="auto" w:fill="FFFFFF"/>
        </w:rPr>
        <w:t xml:space="preserve"> prompt and effectiv</w:t>
      </w:r>
      <w:r w:rsidR="002B5EC7" w:rsidRPr="0097640A">
        <w:rPr>
          <w:rStyle w:val="normaltextrun"/>
          <w:rFonts w:asciiTheme="minorHAnsi" w:hAnsiTheme="minorHAnsi" w:cstheme="minorHAnsi"/>
          <w:color w:val="auto"/>
          <w:shd w:val="clear" w:color="auto" w:fill="FFFFFF"/>
        </w:rPr>
        <w:t>e problem solving and c</w:t>
      </w:r>
      <w:r w:rsidRPr="0097640A">
        <w:rPr>
          <w:rStyle w:val="normaltextrun"/>
          <w:rFonts w:asciiTheme="minorHAnsi" w:hAnsiTheme="minorHAnsi" w:cstheme="minorHAnsi"/>
          <w:color w:val="auto"/>
          <w:shd w:val="clear" w:color="auto" w:fill="FFFFFF"/>
        </w:rPr>
        <w:t xml:space="preserve">onsistency of </w:t>
      </w:r>
      <w:r w:rsidR="002B5EC7" w:rsidRPr="0097640A">
        <w:rPr>
          <w:rStyle w:val="normaltextrun"/>
          <w:rFonts w:asciiTheme="minorHAnsi" w:hAnsiTheme="minorHAnsi" w:cstheme="minorHAnsi"/>
          <w:color w:val="auto"/>
          <w:shd w:val="clear" w:color="auto" w:fill="FFFFFF"/>
        </w:rPr>
        <w:t xml:space="preserve">warehouse </w:t>
      </w:r>
      <w:r w:rsidRPr="0097640A">
        <w:rPr>
          <w:rStyle w:val="normaltextrun"/>
          <w:rFonts w:asciiTheme="minorHAnsi" w:hAnsiTheme="minorHAnsi" w:cstheme="minorHAnsi"/>
          <w:color w:val="auto"/>
          <w:shd w:val="clear" w:color="auto" w:fill="FFFFFF"/>
        </w:rPr>
        <w:t>process</w:t>
      </w:r>
      <w:r w:rsidR="002B5EC7" w:rsidRPr="0097640A">
        <w:rPr>
          <w:rStyle w:val="normaltextrun"/>
          <w:rFonts w:asciiTheme="minorHAnsi" w:hAnsiTheme="minorHAnsi" w:cstheme="minorHAnsi"/>
          <w:color w:val="auto"/>
          <w:shd w:val="clear" w:color="auto" w:fill="FFFFFF"/>
        </w:rPr>
        <w:t xml:space="preserve">es </w:t>
      </w:r>
      <w:r w:rsidR="00953D97" w:rsidRPr="0097640A">
        <w:rPr>
          <w:rStyle w:val="normaltextrun"/>
          <w:rFonts w:asciiTheme="minorHAnsi" w:hAnsiTheme="minorHAnsi" w:cstheme="minorHAnsi"/>
          <w:color w:val="auto"/>
          <w:shd w:val="clear" w:color="auto" w:fill="FFFFFF"/>
        </w:rPr>
        <w:t xml:space="preserve">and </w:t>
      </w:r>
      <w:r w:rsidR="002B5EC7" w:rsidRPr="0097640A">
        <w:rPr>
          <w:rStyle w:val="normaltextrun"/>
          <w:rFonts w:asciiTheme="minorHAnsi" w:hAnsiTheme="minorHAnsi" w:cstheme="minorHAnsi"/>
          <w:color w:val="auto"/>
          <w:shd w:val="clear" w:color="auto" w:fill="FFFFFF"/>
        </w:rPr>
        <w:t xml:space="preserve">disciplines. </w:t>
      </w:r>
      <w:r w:rsidRPr="0097640A">
        <w:rPr>
          <w:rStyle w:val="normaltextrun"/>
          <w:rFonts w:asciiTheme="minorHAnsi" w:hAnsiTheme="minorHAnsi" w:cstheme="minorHAnsi"/>
          <w:color w:val="auto"/>
          <w:shd w:val="clear" w:color="auto" w:fill="FFFFFF"/>
        </w:rPr>
        <w:t xml:space="preserve">This role will be involved in receiving, warehousing, picking and packing functions </w:t>
      </w:r>
      <w:r w:rsidR="002B5EC7" w:rsidRPr="0097640A">
        <w:rPr>
          <w:rStyle w:val="normaltextrun"/>
          <w:rFonts w:asciiTheme="minorHAnsi" w:hAnsiTheme="minorHAnsi" w:cstheme="minorHAnsi"/>
          <w:color w:val="auto"/>
          <w:shd w:val="clear" w:color="auto" w:fill="FFFFFF"/>
        </w:rPr>
        <w:t>to support the timely</w:t>
      </w:r>
      <w:r w:rsidRPr="0097640A">
        <w:rPr>
          <w:rStyle w:val="normaltextrun"/>
          <w:rFonts w:asciiTheme="minorHAnsi" w:hAnsiTheme="minorHAnsi" w:cstheme="minorHAnsi"/>
          <w:color w:val="auto"/>
          <w:shd w:val="clear" w:color="auto" w:fill="FFFFFF"/>
        </w:rPr>
        <w:t xml:space="preserve"> provision of materials and equipment</w:t>
      </w:r>
      <w:r w:rsidR="00953D97" w:rsidRPr="0097640A">
        <w:rPr>
          <w:rStyle w:val="normaltextrun"/>
          <w:rFonts w:asciiTheme="minorHAnsi" w:hAnsiTheme="minorHAnsi" w:cstheme="minorHAnsi"/>
          <w:color w:val="auto"/>
          <w:shd w:val="clear" w:color="auto" w:fill="FFFFFF"/>
        </w:rPr>
        <w:t>, while</w:t>
      </w:r>
      <w:r w:rsidR="002B5EC7" w:rsidRPr="0097640A">
        <w:rPr>
          <w:rStyle w:val="normaltextrun"/>
          <w:rFonts w:asciiTheme="minorHAnsi" w:hAnsiTheme="minorHAnsi" w:cstheme="minorHAnsi"/>
          <w:color w:val="auto"/>
          <w:shd w:val="clear" w:color="auto" w:fill="FFFFFF"/>
        </w:rPr>
        <w:t xml:space="preserve"> </w:t>
      </w:r>
      <w:r w:rsidRPr="0097640A">
        <w:rPr>
          <w:rFonts w:asciiTheme="minorHAnsi" w:hAnsiTheme="minorHAnsi" w:cstheme="minorHAnsi"/>
          <w:color w:val="auto"/>
          <w:shd w:val="clear" w:color="auto" w:fill="FFFFFF"/>
        </w:rPr>
        <w:t xml:space="preserve">ensuring </w:t>
      </w:r>
      <w:r w:rsidR="00953D97" w:rsidRPr="0097640A">
        <w:rPr>
          <w:rFonts w:asciiTheme="minorHAnsi" w:hAnsiTheme="minorHAnsi" w:cstheme="minorHAnsi"/>
          <w:color w:val="auto"/>
          <w:shd w:val="clear" w:color="auto" w:fill="FFFFFF"/>
        </w:rPr>
        <w:t xml:space="preserve">stock is managed in accordance with the </w:t>
      </w:r>
      <w:r w:rsidRPr="0097640A">
        <w:rPr>
          <w:rFonts w:asciiTheme="minorHAnsi" w:hAnsiTheme="minorHAnsi" w:cstheme="minorHAnsi"/>
          <w:color w:val="auto"/>
          <w:shd w:val="clear" w:color="auto" w:fill="FFFFFF"/>
        </w:rPr>
        <w:t>business inventory objectives.</w:t>
      </w:r>
    </w:p>
    <w:p w14:paraId="385F7474" w14:textId="77777777" w:rsidR="0025432C" w:rsidRPr="0097640A" w:rsidRDefault="0025432C" w:rsidP="0025432C">
      <w:pPr>
        <w:jc w:val="both"/>
        <w:rPr>
          <w:rFonts w:asciiTheme="minorHAnsi" w:hAnsiTheme="minorHAnsi" w:cstheme="minorHAnsi"/>
          <w:color w:val="auto"/>
        </w:rPr>
      </w:pPr>
    </w:p>
    <w:p w14:paraId="3D65EA78" w14:textId="27991ED6" w:rsidR="00BE67C1" w:rsidRPr="0097640A" w:rsidRDefault="00BE67C1" w:rsidP="00953D97">
      <w:pPr>
        <w:jc w:val="both"/>
        <w:rPr>
          <w:rFonts w:asciiTheme="minorHAnsi" w:eastAsia="Arial" w:hAnsiTheme="minorHAnsi" w:cstheme="minorHAnsi"/>
          <w:b/>
          <w:color w:val="auto"/>
        </w:rPr>
      </w:pPr>
      <w:r w:rsidRPr="0097640A">
        <w:rPr>
          <w:rFonts w:asciiTheme="minorHAnsi" w:eastAsia="Arial" w:hAnsiTheme="minorHAnsi" w:cstheme="minorHAnsi"/>
          <w:b/>
          <w:color w:val="auto"/>
        </w:rPr>
        <w:t xml:space="preserve">4.0 Key Accountabilities </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6946"/>
      </w:tblGrid>
      <w:tr w:rsidR="0097640A" w:rsidRPr="0097640A" w14:paraId="7C6A1AC3" w14:textId="77777777" w:rsidTr="223C9559">
        <w:tc>
          <w:tcPr>
            <w:tcW w:w="2410" w:type="dxa"/>
            <w:tcBorders>
              <w:top w:val="single" w:sz="4" w:space="0" w:color="auto"/>
              <w:left w:val="single" w:sz="4" w:space="0" w:color="auto"/>
              <w:bottom w:val="single" w:sz="4" w:space="0" w:color="auto"/>
              <w:right w:val="single" w:sz="4" w:space="0" w:color="auto"/>
            </w:tcBorders>
          </w:tcPr>
          <w:p w14:paraId="32D8FBD3" w14:textId="7C96EA42" w:rsidR="00853D87" w:rsidRPr="0097640A" w:rsidRDefault="00853D87" w:rsidP="00853D87">
            <w:pPr>
              <w:jc w:val="both"/>
              <w:rPr>
                <w:rFonts w:asciiTheme="minorHAnsi" w:hAnsiTheme="minorHAnsi" w:cstheme="minorHAnsi"/>
                <w:b/>
                <w:bCs/>
                <w:color w:val="auto"/>
              </w:rPr>
            </w:pPr>
            <w:r w:rsidRPr="0097640A">
              <w:rPr>
                <w:rStyle w:val="normaltextrun"/>
                <w:rFonts w:asciiTheme="minorHAnsi" w:hAnsiTheme="minorHAnsi" w:cstheme="minorHAnsi"/>
                <w:b/>
                <w:bCs/>
                <w:color w:val="auto"/>
                <w:lang w:val="en-US"/>
              </w:rPr>
              <w:t>Warehouse </w:t>
            </w:r>
          </w:p>
        </w:tc>
        <w:tc>
          <w:tcPr>
            <w:tcW w:w="6946" w:type="dxa"/>
            <w:tcBorders>
              <w:top w:val="single" w:sz="4" w:space="0" w:color="auto"/>
              <w:left w:val="single" w:sz="4" w:space="0" w:color="auto"/>
              <w:bottom w:val="single" w:sz="4" w:space="0" w:color="auto"/>
              <w:right w:val="single" w:sz="4" w:space="0" w:color="auto"/>
            </w:tcBorders>
          </w:tcPr>
          <w:p w14:paraId="2BF7DEF9" w14:textId="222E83F9" w:rsidR="00853D87" w:rsidRPr="0097640A" w:rsidRDefault="00953D97" w:rsidP="00853D87">
            <w:pPr>
              <w:pStyle w:val="TableTextBulletList"/>
              <w:rPr>
                <w:rFonts w:asciiTheme="minorHAnsi" w:hAnsiTheme="minorHAnsi" w:cstheme="minorHAnsi"/>
                <w:sz w:val="22"/>
                <w:szCs w:val="22"/>
              </w:rPr>
            </w:pPr>
            <w:r w:rsidRPr="0097640A">
              <w:rPr>
                <w:rFonts w:asciiTheme="minorHAnsi" w:hAnsiTheme="minorHAnsi" w:cstheme="minorHAnsi"/>
                <w:sz w:val="22"/>
                <w:szCs w:val="22"/>
              </w:rPr>
              <w:t xml:space="preserve">Receives </w:t>
            </w:r>
            <w:r w:rsidR="00853D87" w:rsidRPr="0097640A">
              <w:rPr>
                <w:rFonts w:asciiTheme="minorHAnsi" w:hAnsiTheme="minorHAnsi" w:cstheme="minorHAnsi"/>
                <w:sz w:val="22"/>
                <w:szCs w:val="22"/>
              </w:rPr>
              <w:t>orders from customers and complete</w:t>
            </w:r>
            <w:r w:rsidRPr="0097640A">
              <w:rPr>
                <w:rFonts w:asciiTheme="minorHAnsi" w:hAnsiTheme="minorHAnsi" w:cstheme="minorHAnsi"/>
                <w:sz w:val="22"/>
                <w:szCs w:val="22"/>
              </w:rPr>
              <w:t>s</w:t>
            </w:r>
            <w:r w:rsidR="00853D87" w:rsidRPr="0097640A">
              <w:rPr>
                <w:rFonts w:asciiTheme="minorHAnsi" w:hAnsiTheme="minorHAnsi" w:cstheme="minorHAnsi"/>
                <w:sz w:val="22"/>
                <w:szCs w:val="22"/>
              </w:rPr>
              <w:t xml:space="preserve"> the picking and packing functions associated with the supply and transportation of items to site</w:t>
            </w:r>
          </w:p>
          <w:p w14:paraId="5F31C608" w14:textId="56706467" w:rsidR="00853D87" w:rsidRPr="0097640A" w:rsidRDefault="00853D87" w:rsidP="00853D87">
            <w:pPr>
              <w:pStyle w:val="TableTextBulletList"/>
              <w:rPr>
                <w:rFonts w:asciiTheme="minorHAnsi" w:hAnsiTheme="minorHAnsi" w:cstheme="minorHAnsi"/>
                <w:sz w:val="22"/>
                <w:szCs w:val="22"/>
              </w:rPr>
            </w:pPr>
            <w:r w:rsidRPr="0097640A">
              <w:rPr>
                <w:rFonts w:asciiTheme="minorHAnsi" w:hAnsiTheme="minorHAnsi" w:cstheme="minorHAnsi"/>
                <w:sz w:val="22"/>
                <w:szCs w:val="22"/>
              </w:rPr>
              <w:t>Complet</w:t>
            </w:r>
            <w:r w:rsidR="00953D97" w:rsidRPr="0097640A">
              <w:rPr>
                <w:rFonts w:asciiTheme="minorHAnsi" w:hAnsiTheme="minorHAnsi" w:cstheme="minorHAnsi"/>
                <w:sz w:val="22"/>
                <w:szCs w:val="22"/>
              </w:rPr>
              <w:t>es</w:t>
            </w:r>
            <w:r w:rsidRPr="0097640A">
              <w:rPr>
                <w:rFonts w:asciiTheme="minorHAnsi" w:hAnsiTheme="minorHAnsi" w:cstheme="minorHAnsi"/>
                <w:sz w:val="22"/>
                <w:szCs w:val="22"/>
              </w:rPr>
              <w:t xml:space="preserve"> the issuing and </w:t>
            </w:r>
            <w:r w:rsidR="00953D97" w:rsidRPr="0097640A">
              <w:rPr>
                <w:rFonts w:asciiTheme="minorHAnsi" w:hAnsiTheme="minorHAnsi" w:cstheme="minorHAnsi"/>
                <w:sz w:val="22"/>
                <w:szCs w:val="22"/>
              </w:rPr>
              <w:t>packing</w:t>
            </w:r>
            <w:r w:rsidRPr="0097640A">
              <w:rPr>
                <w:rFonts w:asciiTheme="minorHAnsi" w:hAnsiTheme="minorHAnsi" w:cstheme="minorHAnsi"/>
                <w:sz w:val="22"/>
                <w:szCs w:val="22"/>
              </w:rPr>
              <w:t xml:space="preserve"> of materials</w:t>
            </w:r>
          </w:p>
          <w:p w14:paraId="1386F700" w14:textId="61B7F77A" w:rsidR="00853D87" w:rsidRPr="0097640A" w:rsidRDefault="00853D87" w:rsidP="00853D87">
            <w:pPr>
              <w:pStyle w:val="TableTextBulletList"/>
              <w:rPr>
                <w:rFonts w:asciiTheme="minorHAnsi" w:hAnsiTheme="minorHAnsi" w:cstheme="minorHAnsi"/>
                <w:sz w:val="22"/>
                <w:szCs w:val="22"/>
              </w:rPr>
            </w:pPr>
            <w:r w:rsidRPr="0097640A">
              <w:rPr>
                <w:rFonts w:asciiTheme="minorHAnsi" w:hAnsiTheme="minorHAnsi" w:cstheme="minorHAnsi"/>
                <w:sz w:val="22"/>
                <w:szCs w:val="22"/>
              </w:rPr>
              <w:t>Complet</w:t>
            </w:r>
            <w:r w:rsidR="00953D97" w:rsidRPr="0097640A">
              <w:rPr>
                <w:rFonts w:asciiTheme="minorHAnsi" w:hAnsiTheme="minorHAnsi" w:cstheme="minorHAnsi"/>
                <w:sz w:val="22"/>
                <w:szCs w:val="22"/>
              </w:rPr>
              <w:t>es</w:t>
            </w:r>
            <w:r w:rsidRPr="0097640A">
              <w:rPr>
                <w:rFonts w:asciiTheme="minorHAnsi" w:hAnsiTheme="minorHAnsi" w:cstheme="minorHAnsi"/>
                <w:sz w:val="22"/>
                <w:szCs w:val="22"/>
              </w:rPr>
              <w:t xml:space="preserve"> the receipting</w:t>
            </w:r>
            <w:r w:rsidR="00953D97" w:rsidRPr="0097640A">
              <w:rPr>
                <w:rFonts w:asciiTheme="minorHAnsi" w:hAnsiTheme="minorHAnsi" w:cstheme="minorHAnsi"/>
                <w:sz w:val="22"/>
                <w:szCs w:val="22"/>
              </w:rPr>
              <w:t xml:space="preserve"> </w:t>
            </w:r>
            <w:r w:rsidRPr="0097640A">
              <w:rPr>
                <w:rFonts w:asciiTheme="minorHAnsi" w:hAnsiTheme="minorHAnsi" w:cstheme="minorHAnsi"/>
                <w:sz w:val="22"/>
                <w:szCs w:val="22"/>
              </w:rPr>
              <w:t>and/or returning of materials</w:t>
            </w:r>
            <w:r w:rsidR="00953D97" w:rsidRPr="0097640A">
              <w:rPr>
                <w:rFonts w:asciiTheme="minorHAnsi" w:hAnsiTheme="minorHAnsi" w:cstheme="minorHAnsi"/>
                <w:sz w:val="22"/>
                <w:szCs w:val="22"/>
              </w:rPr>
              <w:t xml:space="preserve"> as required</w:t>
            </w:r>
          </w:p>
          <w:p w14:paraId="3BBE8987" w14:textId="20F1F158" w:rsidR="00853D87" w:rsidRPr="0097640A" w:rsidRDefault="00853D87" w:rsidP="00853D87">
            <w:pPr>
              <w:pStyle w:val="TableTextBulletList"/>
              <w:rPr>
                <w:rFonts w:asciiTheme="minorHAnsi" w:hAnsiTheme="minorHAnsi" w:cstheme="minorHAnsi"/>
                <w:sz w:val="22"/>
                <w:szCs w:val="22"/>
              </w:rPr>
            </w:pPr>
            <w:r w:rsidRPr="0097640A">
              <w:rPr>
                <w:rFonts w:asciiTheme="minorHAnsi" w:hAnsiTheme="minorHAnsi" w:cstheme="minorHAnsi"/>
                <w:sz w:val="22"/>
                <w:szCs w:val="22"/>
              </w:rPr>
              <w:t>Process</w:t>
            </w:r>
            <w:r w:rsidR="00953D97" w:rsidRPr="0097640A">
              <w:rPr>
                <w:rFonts w:asciiTheme="minorHAnsi" w:hAnsiTheme="minorHAnsi" w:cstheme="minorHAnsi"/>
                <w:sz w:val="22"/>
                <w:szCs w:val="22"/>
              </w:rPr>
              <w:t>es</w:t>
            </w:r>
            <w:r w:rsidRPr="0097640A">
              <w:rPr>
                <w:rFonts w:asciiTheme="minorHAnsi" w:hAnsiTheme="minorHAnsi" w:cstheme="minorHAnsi"/>
                <w:sz w:val="22"/>
                <w:szCs w:val="22"/>
              </w:rPr>
              <w:t xml:space="preserve"> material</w:t>
            </w:r>
            <w:r w:rsidR="00953D97" w:rsidRPr="0097640A">
              <w:rPr>
                <w:rFonts w:asciiTheme="minorHAnsi" w:hAnsiTheme="minorHAnsi" w:cstheme="minorHAnsi"/>
                <w:sz w:val="22"/>
                <w:szCs w:val="22"/>
              </w:rPr>
              <w:t>s</w:t>
            </w:r>
            <w:r w:rsidRPr="0097640A">
              <w:rPr>
                <w:rFonts w:asciiTheme="minorHAnsi" w:hAnsiTheme="minorHAnsi" w:cstheme="minorHAnsi"/>
                <w:sz w:val="22"/>
                <w:szCs w:val="22"/>
              </w:rPr>
              <w:t xml:space="preserve"> transactions within the inventory management system(s)</w:t>
            </w:r>
          </w:p>
          <w:p w14:paraId="17AEC14F" w14:textId="73B72F98" w:rsidR="00853D87" w:rsidRPr="0097640A" w:rsidRDefault="00853D87" w:rsidP="00853D87">
            <w:pPr>
              <w:pStyle w:val="TableTextBulletList"/>
              <w:rPr>
                <w:rFonts w:asciiTheme="minorHAnsi" w:hAnsiTheme="minorHAnsi" w:cstheme="minorHAnsi"/>
                <w:sz w:val="22"/>
                <w:szCs w:val="22"/>
              </w:rPr>
            </w:pPr>
            <w:r w:rsidRPr="0097640A">
              <w:rPr>
                <w:rFonts w:asciiTheme="minorHAnsi" w:hAnsiTheme="minorHAnsi" w:cstheme="minorHAnsi"/>
                <w:sz w:val="22"/>
                <w:szCs w:val="22"/>
              </w:rPr>
              <w:t>Maintain</w:t>
            </w:r>
            <w:r w:rsidR="00953D97" w:rsidRPr="0097640A">
              <w:rPr>
                <w:rFonts w:asciiTheme="minorHAnsi" w:hAnsiTheme="minorHAnsi" w:cstheme="minorHAnsi"/>
                <w:sz w:val="22"/>
                <w:szCs w:val="22"/>
              </w:rPr>
              <w:t>s</w:t>
            </w:r>
            <w:r w:rsidRPr="0097640A">
              <w:rPr>
                <w:rFonts w:asciiTheme="minorHAnsi" w:hAnsiTheme="minorHAnsi" w:cstheme="minorHAnsi"/>
                <w:sz w:val="22"/>
                <w:szCs w:val="22"/>
              </w:rPr>
              <w:t xml:space="preserve"> the accuracy of the stock by location</w:t>
            </w:r>
          </w:p>
          <w:p w14:paraId="2B302F7D" w14:textId="1AED9B15" w:rsidR="00853D87" w:rsidRPr="0097640A" w:rsidRDefault="00853D87" w:rsidP="00953D97">
            <w:pPr>
              <w:pStyle w:val="TableTextBulletList"/>
              <w:rPr>
                <w:rFonts w:asciiTheme="minorHAnsi" w:hAnsiTheme="minorHAnsi" w:cstheme="minorHAnsi"/>
                <w:sz w:val="22"/>
                <w:szCs w:val="22"/>
              </w:rPr>
            </w:pPr>
            <w:r w:rsidRPr="0097640A">
              <w:rPr>
                <w:rFonts w:asciiTheme="minorHAnsi" w:hAnsiTheme="minorHAnsi" w:cstheme="minorHAnsi"/>
                <w:sz w:val="22"/>
                <w:szCs w:val="22"/>
              </w:rPr>
              <w:t>Ensur</w:t>
            </w:r>
            <w:r w:rsidR="00953D97" w:rsidRPr="0097640A">
              <w:rPr>
                <w:rFonts w:asciiTheme="minorHAnsi" w:hAnsiTheme="minorHAnsi" w:cstheme="minorHAnsi"/>
                <w:sz w:val="22"/>
                <w:szCs w:val="22"/>
              </w:rPr>
              <w:t>es</w:t>
            </w:r>
            <w:r w:rsidRPr="0097640A">
              <w:rPr>
                <w:rFonts w:asciiTheme="minorHAnsi" w:hAnsiTheme="minorHAnsi" w:cstheme="minorHAnsi"/>
                <w:sz w:val="22"/>
                <w:szCs w:val="22"/>
              </w:rPr>
              <w:t xml:space="preserve"> that materials are properly issued and transferred and that scrap materials are recycled in a safe and environmentally conscious manner</w:t>
            </w:r>
          </w:p>
        </w:tc>
      </w:tr>
      <w:tr w:rsidR="0097640A" w:rsidRPr="0097640A" w14:paraId="14B2485A" w14:textId="77777777" w:rsidTr="223C9559">
        <w:tc>
          <w:tcPr>
            <w:tcW w:w="2410" w:type="dxa"/>
            <w:tcBorders>
              <w:top w:val="single" w:sz="4" w:space="0" w:color="auto"/>
              <w:left w:val="single" w:sz="4" w:space="0" w:color="auto"/>
              <w:bottom w:val="single" w:sz="4" w:space="0" w:color="auto"/>
              <w:right w:val="single" w:sz="4" w:space="0" w:color="auto"/>
            </w:tcBorders>
          </w:tcPr>
          <w:p w14:paraId="2EEA2D2D" w14:textId="77777777" w:rsidR="00853D87" w:rsidRPr="0097640A" w:rsidRDefault="00853D87" w:rsidP="00853D87">
            <w:pPr>
              <w:pStyle w:val="paragraph"/>
              <w:spacing w:before="0" w:beforeAutospacing="0" w:after="0" w:afterAutospacing="0"/>
              <w:textAlignment w:val="baseline"/>
              <w:rPr>
                <w:rFonts w:asciiTheme="minorHAnsi" w:hAnsiTheme="minorHAnsi" w:cstheme="minorHAnsi"/>
                <w:sz w:val="22"/>
                <w:szCs w:val="22"/>
              </w:rPr>
            </w:pPr>
            <w:r w:rsidRPr="0097640A">
              <w:rPr>
                <w:rStyle w:val="normaltextrun"/>
                <w:rFonts w:asciiTheme="minorHAnsi" w:hAnsiTheme="minorHAnsi" w:cstheme="minorHAnsi"/>
                <w:b/>
                <w:bCs/>
                <w:sz w:val="22"/>
                <w:szCs w:val="22"/>
                <w:lang w:val="en-US"/>
              </w:rPr>
              <w:t>Inventory Management</w:t>
            </w:r>
            <w:r w:rsidRPr="0097640A">
              <w:rPr>
                <w:rStyle w:val="eop"/>
                <w:rFonts w:asciiTheme="minorHAnsi" w:eastAsiaTheme="majorEastAsia" w:hAnsiTheme="minorHAnsi" w:cstheme="minorHAnsi"/>
                <w:sz w:val="22"/>
                <w:szCs w:val="22"/>
              </w:rPr>
              <w:t> </w:t>
            </w:r>
          </w:p>
          <w:p w14:paraId="6A077883" w14:textId="68D3E9EB" w:rsidR="00853D87" w:rsidRPr="0097640A" w:rsidRDefault="00853D87" w:rsidP="00853D87">
            <w:pPr>
              <w:spacing w:after="120" w:line="240" w:lineRule="auto"/>
              <w:rPr>
                <w:rFonts w:asciiTheme="minorHAnsi" w:hAnsiTheme="minorHAnsi" w:cstheme="minorHAnsi"/>
                <w:b/>
                <w:bCs/>
                <w:color w:val="auto"/>
              </w:rPr>
            </w:pPr>
            <w:r w:rsidRPr="0097640A">
              <w:rPr>
                <w:rStyle w:val="eop"/>
                <w:rFonts w:asciiTheme="minorHAnsi" w:hAnsiTheme="minorHAnsi" w:cstheme="minorHAnsi"/>
                <w:color w:val="auto"/>
              </w:rPr>
              <w:t> </w:t>
            </w:r>
          </w:p>
        </w:tc>
        <w:tc>
          <w:tcPr>
            <w:tcW w:w="6946" w:type="dxa"/>
            <w:tcBorders>
              <w:top w:val="single" w:sz="4" w:space="0" w:color="auto"/>
              <w:left w:val="single" w:sz="4" w:space="0" w:color="auto"/>
              <w:bottom w:val="single" w:sz="4" w:space="0" w:color="auto"/>
              <w:right w:val="single" w:sz="4" w:space="0" w:color="auto"/>
            </w:tcBorders>
          </w:tcPr>
          <w:p w14:paraId="3674EC18" w14:textId="32428F02" w:rsidR="00853D87" w:rsidRPr="0097640A" w:rsidRDefault="00853D87" w:rsidP="00853D87">
            <w:pPr>
              <w:pStyle w:val="TableTextBulletList"/>
              <w:widowControl w:val="0"/>
              <w:jc w:val="both"/>
              <w:rPr>
                <w:rFonts w:asciiTheme="minorHAnsi" w:eastAsia="Calibri" w:hAnsiTheme="minorHAnsi" w:cstheme="minorHAnsi"/>
                <w:sz w:val="22"/>
                <w:szCs w:val="22"/>
              </w:rPr>
            </w:pPr>
            <w:r w:rsidRPr="0097640A">
              <w:rPr>
                <w:rFonts w:asciiTheme="minorHAnsi" w:eastAsia="Calibri" w:hAnsiTheme="minorHAnsi" w:cstheme="minorHAnsi"/>
                <w:sz w:val="22"/>
                <w:szCs w:val="22"/>
              </w:rPr>
              <w:t>Ensure</w:t>
            </w:r>
            <w:r w:rsidR="00953D97" w:rsidRPr="0097640A">
              <w:rPr>
                <w:rFonts w:asciiTheme="minorHAnsi" w:eastAsia="Calibri" w:hAnsiTheme="minorHAnsi" w:cstheme="minorHAnsi"/>
                <w:sz w:val="22"/>
                <w:szCs w:val="22"/>
              </w:rPr>
              <w:t>s</w:t>
            </w:r>
            <w:r w:rsidRPr="0097640A">
              <w:rPr>
                <w:rFonts w:asciiTheme="minorHAnsi" w:eastAsia="Calibri" w:hAnsiTheme="minorHAnsi" w:cstheme="minorHAnsi"/>
                <w:sz w:val="22"/>
                <w:szCs w:val="22"/>
              </w:rPr>
              <w:t xml:space="preserve"> accurate and timely recording / handling of new deliveries</w:t>
            </w:r>
          </w:p>
          <w:p w14:paraId="3E922485" w14:textId="165B51BA" w:rsidR="00853D87" w:rsidRPr="0097640A" w:rsidRDefault="00853D87" w:rsidP="00853D87">
            <w:pPr>
              <w:pStyle w:val="TableTextBulletList"/>
              <w:widowControl w:val="0"/>
              <w:jc w:val="both"/>
              <w:rPr>
                <w:rFonts w:asciiTheme="minorHAnsi" w:eastAsia="Calibri" w:hAnsiTheme="minorHAnsi" w:cstheme="minorHAnsi"/>
                <w:sz w:val="22"/>
                <w:szCs w:val="22"/>
              </w:rPr>
            </w:pPr>
            <w:r w:rsidRPr="0097640A">
              <w:rPr>
                <w:rFonts w:asciiTheme="minorHAnsi" w:eastAsia="Calibri" w:hAnsiTheme="minorHAnsi" w:cstheme="minorHAnsi"/>
                <w:sz w:val="22"/>
                <w:szCs w:val="22"/>
              </w:rPr>
              <w:t>Ensure</w:t>
            </w:r>
            <w:r w:rsidR="00953D97" w:rsidRPr="0097640A">
              <w:rPr>
                <w:rFonts w:asciiTheme="minorHAnsi" w:eastAsia="Calibri" w:hAnsiTheme="minorHAnsi" w:cstheme="minorHAnsi"/>
                <w:sz w:val="22"/>
                <w:szCs w:val="22"/>
              </w:rPr>
              <w:t>s</w:t>
            </w:r>
            <w:r w:rsidRPr="0097640A">
              <w:rPr>
                <w:rFonts w:asciiTheme="minorHAnsi" w:eastAsia="Calibri" w:hAnsiTheme="minorHAnsi" w:cstheme="minorHAnsi"/>
                <w:sz w:val="22"/>
                <w:szCs w:val="22"/>
              </w:rPr>
              <w:t xml:space="preserve"> stock receipts, adjustments and invoices are processed daily so that system stock on hand equals physical stock on hand</w:t>
            </w:r>
          </w:p>
          <w:p w14:paraId="078FC6F4" w14:textId="29859001" w:rsidR="00853D87" w:rsidRPr="0097640A" w:rsidRDefault="00A47046" w:rsidP="00853D87">
            <w:pPr>
              <w:pStyle w:val="TableTextBulletList"/>
              <w:widowControl w:val="0"/>
              <w:jc w:val="both"/>
              <w:rPr>
                <w:rFonts w:asciiTheme="minorHAnsi" w:eastAsia="Calibri" w:hAnsiTheme="minorHAnsi" w:cstheme="minorHAnsi"/>
                <w:sz w:val="22"/>
                <w:szCs w:val="22"/>
              </w:rPr>
            </w:pPr>
            <w:r w:rsidRPr="0097640A">
              <w:rPr>
                <w:rFonts w:asciiTheme="minorHAnsi" w:eastAsia="Calibri" w:hAnsiTheme="minorHAnsi" w:cstheme="minorHAnsi"/>
                <w:sz w:val="22"/>
                <w:szCs w:val="22"/>
              </w:rPr>
              <w:t>Supports</w:t>
            </w:r>
            <w:r w:rsidR="00853D87" w:rsidRPr="0097640A">
              <w:rPr>
                <w:rFonts w:asciiTheme="minorHAnsi" w:eastAsia="Calibri" w:hAnsiTheme="minorHAnsi" w:cstheme="minorHAnsi"/>
                <w:sz w:val="22"/>
                <w:szCs w:val="22"/>
              </w:rPr>
              <w:t xml:space="preserve"> a high level of security </w:t>
            </w:r>
            <w:r w:rsidRPr="0097640A">
              <w:rPr>
                <w:rFonts w:asciiTheme="minorHAnsi" w:eastAsia="Calibri" w:hAnsiTheme="minorHAnsi" w:cstheme="minorHAnsi"/>
                <w:sz w:val="22"/>
                <w:szCs w:val="22"/>
              </w:rPr>
              <w:t>being</w:t>
            </w:r>
            <w:r w:rsidR="00853D87" w:rsidRPr="0097640A">
              <w:rPr>
                <w:rFonts w:asciiTheme="minorHAnsi" w:eastAsia="Calibri" w:hAnsiTheme="minorHAnsi" w:cstheme="minorHAnsi"/>
                <w:sz w:val="22"/>
                <w:szCs w:val="22"/>
              </w:rPr>
              <w:t xml:space="preserve"> maintained over the site, inventory, plant and equipment </w:t>
            </w:r>
          </w:p>
          <w:p w14:paraId="31D040CE" w14:textId="44516A8D" w:rsidR="00853D87" w:rsidRPr="0097640A" w:rsidRDefault="00853D87" w:rsidP="00853D87">
            <w:pPr>
              <w:pStyle w:val="TableTextBulletList"/>
              <w:widowControl w:val="0"/>
              <w:jc w:val="both"/>
              <w:rPr>
                <w:rFonts w:asciiTheme="minorHAnsi" w:eastAsia="Calibri" w:hAnsiTheme="minorHAnsi" w:cstheme="minorHAnsi"/>
                <w:sz w:val="22"/>
                <w:szCs w:val="22"/>
              </w:rPr>
            </w:pPr>
            <w:r w:rsidRPr="0097640A">
              <w:rPr>
                <w:rFonts w:asciiTheme="minorHAnsi" w:eastAsia="Calibri" w:hAnsiTheme="minorHAnsi" w:cstheme="minorHAnsi"/>
                <w:sz w:val="22"/>
                <w:szCs w:val="22"/>
              </w:rPr>
              <w:t>Ensure</w:t>
            </w:r>
            <w:r w:rsidR="00953D97" w:rsidRPr="0097640A">
              <w:rPr>
                <w:rFonts w:asciiTheme="minorHAnsi" w:eastAsia="Calibri" w:hAnsiTheme="minorHAnsi" w:cstheme="minorHAnsi"/>
                <w:sz w:val="22"/>
                <w:szCs w:val="22"/>
              </w:rPr>
              <w:t>s</w:t>
            </w:r>
            <w:r w:rsidRPr="0097640A">
              <w:rPr>
                <w:rFonts w:asciiTheme="minorHAnsi" w:eastAsia="Calibri" w:hAnsiTheme="minorHAnsi" w:cstheme="minorHAnsi"/>
                <w:sz w:val="22"/>
                <w:szCs w:val="22"/>
              </w:rPr>
              <w:t xml:space="preserve"> accurate use of inventory control systems and maintenance of data</w:t>
            </w:r>
          </w:p>
          <w:p w14:paraId="00635850" w14:textId="77777777" w:rsidR="00A47046" w:rsidRPr="0097640A" w:rsidRDefault="00A47046" w:rsidP="00A47046">
            <w:pPr>
              <w:pStyle w:val="TableTextBulletList"/>
              <w:rPr>
                <w:rFonts w:asciiTheme="minorHAnsi" w:hAnsiTheme="minorHAnsi" w:cstheme="minorHAnsi"/>
                <w:sz w:val="22"/>
                <w:szCs w:val="22"/>
              </w:rPr>
            </w:pPr>
            <w:r w:rsidRPr="0097640A">
              <w:rPr>
                <w:rFonts w:asciiTheme="minorHAnsi" w:hAnsiTheme="minorHAnsi" w:cstheme="minorHAnsi"/>
                <w:sz w:val="22"/>
                <w:szCs w:val="22"/>
              </w:rPr>
              <w:t xml:space="preserve">Conducts physical counts of inventory for stock control and variance assessments </w:t>
            </w:r>
          </w:p>
          <w:p w14:paraId="3BA71A8C" w14:textId="67EA2D91" w:rsidR="00853D87" w:rsidRPr="0097640A" w:rsidRDefault="00853D87" w:rsidP="00853D87">
            <w:pPr>
              <w:pStyle w:val="TableTextBulletList"/>
              <w:jc w:val="both"/>
              <w:rPr>
                <w:rFonts w:asciiTheme="minorHAnsi" w:eastAsia="Calibri" w:hAnsiTheme="minorHAnsi" w:cstheme="minorHAnsi"/>
                <w:sz w:val="22"/>
                <w:szCs w:val="22"/>
              </w:rPr>
            </w:pPr>
            <w:r w:rsidRPr="0097640A">
              <w:rPr>
                <w:rStyle w:val="normaltextrun"/>
                <w:rFonts w:asciiTheme="minorHAnsi" w:hAnsiTheme="minorHAnsi" w:cstheme="minorHAnsi"/>
                <w:sz w:val="22"/>
                <w:szCs w:val="22"/>
              </w:rPr>
              <w:lastRenderedPageBreak/>
              <w:t>Undertake</w:t>
            </w:r>
            <w:r w:rsidR="00953D97" w:rsidRPr="0097640A">
              <w:rPr>
                <w:rStyle w:val="normaltextrun"/>
                <w:rFonts w:asciiTheme="minorHAnsi" w:hAnsiTheme="minorHAnsi" w:cstheme="minorHAnsi"/>
                <w:sz w:val="22"/>
                <w:szCs w:val="22"/>
              </w:rPr>
              <w:t>s</w:t>
            </w:r>
            <w:r w:rsidRPr="0097640A">
              <w:rPr>
                <w:rStyle w:val="normaltextrun"/>
                <w:rFonts w:asciiTheme="minorHAnsi" w:hAnsiTheme="minorHAnsi" w:cstheme="minorHAnsi"/>
                <w:sz w:val="22"/>
                <w:szCs w:val="22"/>
              </w:rPr>
              <w:t xml:space="preserve"> regular cycle counts / stock takes including system updating</w:t>
            </w:r>
          </w:p>
        </w:tc>
      </w:tr>
      <w:tr w:rsidR="0097640A" w:rsidRPr="0097640A" w14:paraId="01E945D8" w14:textId="77777777" w:rsidTr="223C9559">
        <w:tc>
          <w:tcPr>
            <w:tcW w:w="2410" w:type="dxa"/>
            <w:tcBorders>
              <w:top w:val="single" w:sz="4" w:space="0" w:color="auto"/>
              <w:left w:val="single" w:sz="4" w:space="0" w:color="auto"/>
              <w:bottom w:val="single" w:sz="4" w:space="0" w:color="auto"/>
              <w:right w:val="single" w:sz="4" w:space="0" w:color="auto"/>
            </w:tcBorders>
          </w:tcPr>
          <w:p w14:paraId="6DAC8C78" w14:textId="1C7A899C" w:rsidR="00C7127E" w:rsidRPr="0097640A" w:rsidRDefault="00C7127E" w:rsidP="00C7127E">
            <w:pPr>
              <w:pStyle w:val="paragraph"/>
              <w:spacing w:before="0" w:beforeAutospacing="0" w:after="0" w:afterAutospacing="0"/>
              <w:textAlignment w:val="baseline"/>
              <w:rPr>
                <w:rStyle w:val="normaltextrun"/>
                <w:rFonts w:asciiTheme="minorHAnsi" w:hAnsiTheme="minorHAnsi" w:cstheme="minorHAnsi"/>
                <w:b/>
                <w:bCs/>
                <w:sz w:val="22"/>
                <w:szCs w:val="22"/>
                <w:lang w:val="en-US"/>
              </w:rPr>
            </w:pPr>
            <w:r w:rsidRPr="0097640A">
              <w:rPr>
                <w:rStyle w:val="normaltextrun"/>
                <w:rFonts w:asciiTheme="minorHAnsi" w:hAnsiTheme="minorHAnsi" w:cstheme="minorHAnsi"/>
                <w:b/>
                <w:bCs/>
              </w:rPr>
              <w:lastRenderedPageBreak/>
              <w:t>Customer Service</w:t>
            </w:r>
          </w:p>
        </w:tc>
        <w:tc>
          <w:tcPr>
            <w:tcW w:w="6946" w:type="dxa"/>
            <w:tcBorders>
              <w:top w:val="single" w:sz="4" w:space="0" w:color="auto"/>
              <w:left w:val="single" w:sz="4" w:space="0" w:color="auto"/>
              <w:bottom w:val="single" w:sz="4" w:space="0" w:color="auto"/>
              <w:right w:val="single" w:sz="4" w:space="0" w:color="auto"/>
            </w:tcBorders>
          </w:tcPr>
          <w:p w14:paraId="0F95D3C1" w14:textId="23FDD6AD" w:rsidR="00C7127E" w:rsidRPr="0097640A" w:rsidRDefault="00C7127E" w:rsidP="00C7127E">
            <w:pPr>
              <w:pStyle w:val="TableTextBulletList"/>
              <w:widowControl w:val="0"/>
              <w:jc w:val="both"/>
              <w:rPr>
                <w:rFonts w:asciiTheme="minorHAnsi" w:eastAsia="Calibri" w:hAnsiTheme="minorHAnsi" w:cstheme="minorHAnsi"/>
                <w:sz w:val="22"/>
                <w:szCs w:val="22"/>
              </w:rPr>
            </w:pPr>
            <w:r w:rsidRPr="0097640A">
              <w:rPr>
                <w:rFonts w:asciiTheme="minorHAnsi" w:eastAsia="Calibri" w:hAnsiTheme="minorHAnsi" w:cstheme="minorHAnsi"/>
                <w:sz w:val="22"/>
                <w:szCs w:val="22"/>
              </w:rPr>
              <w:t>Supports the effective delivery of customer service ensuring mutually beneficial relationships with existing and potential customers  </w:t>
            </w:r>
          </w:p>
        </w:tc>
      </w:tr>
      <w:tr w:rsidR="0097640A" w:rsidRPr="0097640A" w14:paraId="2E3D922B" w14:textId="77777777" w:rsidTr="223C9559">
        <w:tc>
          <w:tcPr>
            <w:tcW w:w="2410" w:type="dxa"/>
            <w:tcBorders>
              <w:top w:val="single" w:sz="4" w:space="0" w:color="auto"/>
              <w:left w:val="single" w:sz="4" w:space="0" w:color="auto"/>
              <w:bottom w:val="single" w:sz="4" w:space="0" w:color="auto"/>
              <w:right w:val="single" w:sz="4" w:space="0" w:color="auto"/>
            </w:tcBorders>
          </w:tcPr>
          <w:p w14:paraId="405B8986" w14:textId="4C9AD038" w:rsidR="00C7127E" w:rsidRPr="0097640A" w:rsidRDefault="00C7127E" w:rsidP="00C7127E">
            <w:pPr>
              <w:pStyle w:val="paragraph"/>
              <w:spacing w:before="0" w:beforeAutospacing="0" w:after="0" w:afterAutospacing="0"/>
              <w:textAlignment w:val="baseline"/>
              <w:rPr>
                <w:rStyle w:val="normaltextrun"/>
                <w:rFonts w:asciiTheme="minorHAnsi" w:hAnsiTheme="minorHAnsi" w:cstheme="minorHAnsi"/>
                <w:b/>
                <w:bCs/>
                <w:sz w:val="22"/>
                <w:szCs w:val="22"/>
                <w:lang w:val="en-US"/>
              </w:rPr>
            </w:pPr>
            <w:r w:rsidRPr="0097640A">
              <w:rPr>
                <w:rStyle w:val="normaltextrun"/>
                <w:rFonts w:asciiTheme="minorHAnsi" w:hAnsiTheme="minorHAnsi" w:cstheme="minorHAnsi"/>
                <w:b/>
                <w:bCs/>
                <w:lang w:val="en-US"/>
              </w:rPr>
              <w:t>Collaboration </w:t>
            </w:r>
            <w:r w:rsidRPr="0097640A">
              <w:rPr>
                <w:rStyle w:val="eop"/>
                <w:rFonts w:asciiTheme="minorHAnsi" w:hAnsiTheme="minorHAnsi" w:cstheme="minorHAnsi"/>
              </w:rPr>
              <w:t> </w:t>
            </w:r>
          </w:p>
        </w:tc>
        <w:tc>
          <w:tcPr>
            <w:tcW w:w="6946" w:type="dxa"/>
            <w:tcBorders>
              <w:top w:val="single" w:sz="4" w:space="0" w:color="auto"/>
              <w:left w:val="single" w:sz="4" w:space="0" w:color="auto"/>
              <w:bottom w:val="single" w:sz="4" w:space="0" w:color="auto"/>
              <w:right w:val="single" w:sz="4" w:space="0" w:color="auto"/>
            </w:tcBorders>
          </w:tcPr>
          <w:p w14:paraId="12B7BF96" w14:textId="6A32D85F" w:rsidR="00C7127E" w:rsidRPr="0097640A" w:rsidRDefault="00C7127E" w:rsidP="00C7127E">
            <w:pPr>
              <w:pStyle w:val="TableTextBulletList"/>
              <w:widowControl w:val="0"/>
              <w:jc w:val="both"/>
              <w:rPr>
                <w:rFonts w:asciiTheme="minorHAnsi" w:eastAsia="Calibri" w:hAnsiTheme="minorHAnsi" w:cstheme="minorHAnsi"/>
                <w:sz w:val="22"/>
                <w:szCs w:val="22"/>
              </w:rPr>
            </w:pPr>
            <w:r w:rsidRPr="0097640A">
              <w:rPr>
                <w:rFonts w:asciiTheme="minorHAnsi" w:eastAsia="Calibri" w:hAnsiTheme="minorHAnsi" w:cstheme="minorHAnsi"/>
                <w:sz w:val="22"/>
                <w:szCs w:val="22"/>
              </w:rPr>
              <w:t>Contributes to a culture that achieves a high level of morale within the group and encourages performance, productivity, openness, employee satisfaction and trust. </w:t>
            </w:r>
          </w:p>
        </w:tc>
      </w:tr>
      <w:tr w:rsidR="0097640A" w:rsidRPr="0097640A" w14:paraId="49D7B64A" w14:textId="77777777" w:rsidTr="223C9559">
        <w:tc>
          <w:tcPr>
            <w:tcW w:w="2410" w:type="dxa"/>
            <w:tcBorders>
              <w:top w:val="single" w:sz="4" w:space="0" w:color="auto"/>
              <w:left w:val="single" w:sz="4" w:space="0" w:color="auto"/>
              <w:bottom w:val="single" w:sz="4" w:space="0" w:color="auto"/>
              <w:right w:val="single" w:sz="4" w:space="0" w:color="auto"/>
            </w:tcBorders>
            <w:hideMark/>
          </w:tcPr>
          <w:p w14:paraId="5FB7332F" w14:textId="2155F5E2" w:rsidR="00C7127E" w:rsidRPr="0097640A" w:rsidRDefault="00C7127E" w:rsidP="00C7127E">
            <w:pPr>
              <w:pStyle w:val="TableTextHeading"/>
              <w:widowControl w:val="0"/>
              <w:rPr>
                <w:rFonts w:asciiTheme="minorHAnsi" w:eastAsia="Calibri" w:hAnsiTheme="minorHAnsi" w:cstheme="minorHAnsi"/>
                <w:sz w:val="22"/>
                <w:szCs w:val="22"/>
              </w:rPr>
            </w:pPr>
            <w:r w:rsidRPr="0097640A">
              <w:rPr>
                <w:rFonts w:asciiTheme="minorHAnsi" w:eastAsia="Calibri" w:hAnsiTheme="minorHAnsi" w:cstheme="minorHAnsi"/>
                <w:sz w:val="22"/>
                <w:szCs w:val="22"/>
              </w:rPr>
              <w:t>Health &amp; Safety</w:t>
            </w:r>
          </w:p>
        </w:tc>
        <w:tc>
          <w:tcPr>
            <w:tcW w:w="6946" w:type="dxa"/>
            <w:tcBorders>
              <w:top w:val="single" w:sz="4" w:space="0" w:color="auto"/>
              <w:left w:val="single" w:sz="4" w:space="0" w:color="auto"/>
              <w:bottom w:val="single" w:sz="4" w:space="0" w:color="auto"/>
              <w:right w:val="single" w:sz="4" w:space="0" w:color="auto"/>
            </w:tcBorders>
            <w:hideMark/>
          </w:tcPr>
          <w:p w14:paraId="512D425C" w14:textId="77777777" w:rsidR="00C7127E" w:rsidRPr="0097640A" w:rsidRDefault="00C7127E" w:rsidP="00C7127E">
            <w:pPr>
              <w:pStyle w:val="TableTextBulletList"/>
              <w:widowControl w:val="0"/>
              <w:numPr>
                <w:ilvl w:val="0"/>
                <w:numId w:val="30"/>
              </w:numPr>
              <w:jc w:val="both"/>
              <w:rPr>
                <w:rFonts w:asciiTheme="minorHAnsi" w:eastAsia="Calibri" w:hAnsiTheme="minorHAnsi" w:cstheme="minorHAnsi"/>
                <w:sz w:val="22"/>
                <w:szCs w:val="22"/>
              </w:rPr>
            </w:pPr>
            <w:r w:rsidRPr="0097640A">
              <w:rPr>
                <w:rFonts w:asciiTheme="minorHAnsi" w:eastAsia="Calibri" w:hAnsiTheme="minorHAnsi" w:cstheme="minorHAnsi"/>
                <w:sz w:val="22"/>
                <w:szCs w:val="22"/>
              </w:rPr>
              <w:t>Model the expected Health, Safety and Environment behaviours for Connetics.</w:t>
            </w:r>
          </w:p>
          <w:p w14:paraId="5057AF51" w14:textId="77777777" w:rsidR="00C7127E" w:rsidRPr="0097640A" w:rsidRDefault="00C7127E" w:rsidP="00C7127E">
            <w:pPr>
              <w:pStyle w:val="TableTextBulletList"/>
              <w:widowControl w:val="0"/>
              <w:numPr>
                <w:ilvl w:val="0"/>
                <w:numId w:val="30"/>
              </w:numPr>
              <w:jc w:val="both"/>
              <w:rPr>
                <w:rFonts w:asciiTheme="minorHAnsi" w:eastAsia="Calibri" w:hAnsiTheme="minorHAnsi" w:cstheme="minorHAnsi"/>
                <w:sz w:val="22"/>
                <w:szCs w:val="22"/>
              </w:rPr>
            </w:pPr>
            <w:r w:rsidRPr="0097640A">
              <w:rPr>
                <w:rFonts w:asciiTheme="minorHAnsi" w:eastAsia="Calibri" w:hAnsiTheme="minorHAnsi" w:cstheme="minorHAnsi"/>
                <w:sz w:val="22"/>
                <w:szCs w:val="22"/>
              </w:rPr>
              <w:t>Ensure compliance with Health and Safety legislation at all times for self and your team.</w:t>
            </w:r>
          </w:p>
          <w:p w14:paraId="4EEDA5D8" w14:textId="77777777" w:rsidR="00C7127E" w:rsidRPr="0097640A" w:rsidRDefault="00C7127E" w:rsidP="00C7127E">
            <w:pPr>
              <w:pStyle w:val="TableTextBulletList"/>
              <w:widowControl w:val="0"/>
              <w:numPr>
                <w:ilvl w:val="0"/>
                <w:numId w:val="30"/>
              </w:numPr>
              <w:jc w:val="both"/>
              <w:rPr>
                <w:rFonts w:asciiTheme="minorHAnsi" w:eastAsia="Calibri" w:hAnsiTheme="minorHAnsi" w:cstheme="minorHAnsi"/>
                <w:sz w:val="22"/>
                <w:szCs w:val="22"/>
              </w:rPr>
            </w:pPr>
            <w:r w:rsidRPr="0097640A">
              <w:rPr>
                <w:rFonts w:asciiTheme="minorHAnsi" w:eastAsia="Calibri" w:hAnsiTheme="minorHAnsi" w:cstheme="minorHAnsi"/>
                <w:sz w:val="22"/>
                <w:szCs w:val="22"/>
              </w:rPr>
              <w:t>Proactively identify and eliminate hazards and contribute to the work environment to ensure safety measures are in place, compliant and operational.</w:t>
            </w:r>
          </w:p>
          <w:p w14:paraId="0E002D22" w14:textId="77777777" w:rsidR="00C7127E" w:rsidRPr="0097640A" w:rsidRDefault="00C7127E" w:rsidP="00C7127E">
            <w:pPr>
              <w:pStyle w:val="TableTextBulletList"/>
              <w:widowControl w:val="0"/>
              <w:numPr>
                <w:ilvl w:val="0"/>
                <w:numId w:val="30"/>
              </w:numPr>
              <w:jc w:val="both"/>
              <w:rPr>
                <w:rFonts w:asciiTheme="minorHAnsi" w:eastAsia="Calibri" w:hAnsiTheme="minorHAnsi" w:cstheme="minorHAnsi"/>
                <w:sz w:val="22"/>
                <w:szCs w:val="22"/>
              </w:rPr>
            </w:pPr>
            <w:r w:rsidRPr="0097640A">
              <w:rPr>
                <w:rFonts w:asciiTheme="minorHAnsi" w:eastAsia="Calibri" w:hAnsiTheme="minorHAnsi" w:cstheme="minorHAnsi"/>
                <w:sz w:val="22"/>
                <w:szCs w:val="22"/>
              </w:rPr>
              <w:t>Keep yourself safe and follow all processes in the Connetics H&amp;S system, providing feedback on any improvements that can be made.</w:t>
            </w:r>
          </w:p>
          <w:p w14:paraId="756BF660" w14:textId="37D026C7" w:rsidR="00C7127E" w:rsidRPr="0097640A" w:rsidRDefault="00C7127E" w:rsidP="00C7127E">
            <w:pPr>
              <w:pStyle w:val="TableTextBulletList"/>
              <w:widowControl w:val="0"/>
              <w:numPr>
                <w:ilvl w:val="0"/>
                <w:numId w:val="30"/>
              </w:numPr>
              <w:jc w:val="both"/>
              <w:rPr>
                <w:rFonts w:asciiTheme="minorHAnsi" w:eastAsia="Calibri" w:hAnsiTheme="minorHAnsi" w:cstheme="minorHAnsi"/>
                <w:sz w:val="22"/>
                <w:szCs w:val="22"/>
              </w:rPr>
            </w:pPr>
            <w:r w:rsidRPr="0097640A">
              <w:rPr>
                <w:rFonts w:asciiTheme="minorHAnsi" w:eastAsia="Calibri" w:hAnsiTheme="minorHAnsi" w:cstheme="minorHAnsi"/>
                <w:sz w:val="22"/>
                <w:szCs w:val="22"/>
              </w:rPr>
              <w:t>Support Connetics to provide an emergency response in emergencies and adverse events including weather events.  In most situations this will be normal work but may include secondment to different teams and/or different tasks and potentially different locations suited to the individual’s ability and circumstances to enable the provision of comprehensive support to customers and communities.</w:t>
            </w:r>
          </w:p>
        </w:tc>
      </w:tr>
      <w:tr w:rsidR="0097640A" w:rsidRPr="0097640A" w14:paraId="6377A3EF" w14:textId="77777777" w:rsidTr="223C9559">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48F8F8AE" w14:textId="2F70F2CC" w:rsidR="00C7127E" w:rsidRPr="0097640A" w:rsidRDefault="00C7127E" w:rsidP="00C7127E">
            <w:pPr>
              <w:pStyle w:val="TableTextHeading"/>
              <w:widowControl w:val="0"/>
              <w:rPr>
                <w:rFonts w:asciiTheme="minorHAnsi" w:eastAsia="Calibri" w:hAnsiTheme="minorHAnsi" w:cstheme="minorHAnsi"/>
                <w:sz w:val="22"/>
                <w:szCs w:val="22"/>
              </w:rPr>
            </w:pPr>
            <w:r w:rsidRPr="0097640A">
              <w:rPr>
                <w:rFonts w:asciiTheme="minorHAnsi" w:eastAsia="Calibri" w:hAnsiTheme="minorHAnsi" w:cstheme="minorHAnsi"/>
                <w:sz w:val="22"/>
                <w:szCs w:val="22"/>
              </w:rPr>
              <w:t>Continuous improvement</w:t>
            </w:r>
          </w:p>
        </w:tc>
        <w:tc>
          <w:tcPr>
            <w:tcW w:w="6946" w:type="dxa"/>
            <w:tcBorders>
              <w:top w:val="single" w:sz="4" w:space="0" w:color="auto"/>
              <w:left w:val="single" w:sz="4" w:space="0" w:color="auto"/>
              <w:bottom w:val="single" w:sz="4" w:space="0" w:color="auto"/>
              <w:right w:val="single" w:sz="4" w:space="0" w:color="auto"/>
            </w:tcBorders>
            <w:shd w:val="clear" w:color="auto" w:fill="auto"/>
            <w:hideMark/>
          </w:tcPr>
          <w:p w14:paraId="12690F2B" w14:textId="0FB6474C" w:rsidR="00C7127E" w:rsidRPr="0097640A" w:rsidRDefault="00C7127E" w:rsidP="00C7127E">
            <w:pPr>
              <w:numPr>
                <w:ilvl w:val="0"/>
                <w:numId w:val="29"/>
              </w:numPr>
              <w:autoSpaceDE w:val="0"/>
              <w:autoSpaceDN w:val="0"/>
              <w:adjustRightInd w:val="0"/>
              <w:spacing w:after="0" w:line="259" w:lineRule="auto"/>
              <w:contextualSpacing/>
              <w:jc w:val="both"/>
              <w:rPr>
                <w:rFonts w:asciiTheme="minorHAnsi" w:hAnsiTheme="minorHAnsi" w:cstheme="minorHAnsi"/>
                <w:bCs/>
                <w:color w:val="auto"/>
                <w:lang w:eastAsia="en-US"/>
              </w:rPr>
            </w:pPr>
            <w:r w:rsidRPr="0097640A">
              <w:rPr>
                <w:rFonts w:asciiTheme="minorHAnsi" w:hAnsiTheme="minorHAnsi" w:cstheme="minorHAnsi"/>
                <w:bCs/>
                <w:color w:val="auto"/>
                <w:lang w:eastAsia="en-US"/>
              </w:rPr>
              <w:t>Strong focus on identifying and suggesting ways to improve practices and processes that are hampering the smooth operation of the day to day running of the business</w:t>
            </w:r>
          </w:p>
        </w:tc>
      </w:tr>
      <w:tr w:rsidR="0097640A" w:rsidRPr="0097640A" w14:paraId="2D72B415" w14:textId="77777777" w:rsidTr="223C9559">
        <w:tc>
          <w:tcPr>
            <w:tcW w:w="2410" w:type="dxa"/>
            <w:tcBorders>
              <w:top w:val="single" w:sz="4" w:space="0" w:color="auto"/>
              <w:left w:val="single" w:sz="4" w:space="0" w:color="auto"/>
              <w:bottom w:val="single" w:sz="4" w:space="0" w:color="auto"/>
              <w:right w:val="single" w:sz="4" w:space="0" w:color="auto"/>
            </w:tcBorders>
            <w:hideMark/>
          </w:tcPr>
          <w:p w14:paraId="05230F79" w14:textId="301CA3C2" w:rsidR="00C7127E" w:rsidRPr="0097640A" w:rsidRDefault="00C7127E" w:rsidP="00C7127E">
            <w:pPr>
              <w:spacing w:before="60" w:after="60"/>
              <w:rPr>
                <w:rFonts w:asciiTheme="minorHAnsi" w:hAnsiTheme="minorHAnsi" w:cstheme="minorHAnsi"/>
                <w:b/>
                <w:color w:val="auto"/>
              </w:rPr>
            </w:pPr>
            <w:r w:rsidRPr="0097640A">
              <w:rPr>
                <w:rFonts w:asciiTheme="minorHAnsi" w:hAnsiTheme="minorHAnsi" w:cstheme="minorHAnsi"/>
                <w:b/>
                <w:color w:val="auto"/>
              </w:rPr>
              <w:t>Teamwork and Support</w:t>
            </w:r>
          </w:p>
        </w:tc>
        <w:tc>
          <w:tcPr>
            <w:tcW w:w="6946" w:type="dxa"/>
            <w:tcBorders>
              <w:top w:val="single" w:sz="4" w:space="0" w:color="auto"/>
              <w:left w:val="single" w:sz="4" w:space="0" w:color="auto"/>
              <w:bottom w:val="single" w:sz="4" w:space="0" w:color="auto"/>
              <w:right w:val="single" w:sz="4" w:space="0" w:color="auto"/>
            </w:tcBorders>
            <w:hideMark/>
          </w:tcPr>
          <w:p w14:paraId="2204B8F8" w14:textId="002E0CBE" w:rsidR="00C7127E" w:rsidRPr="0097640A" w:rsidRDefault="00C7127E" w:rsidP="00C7127E">
            <w:pPr>
              <w:pStyle w:val="TableTextBulletList"/>
              <w:numPr>
                <w:ilvl w:val="0"/>
                <w:numId w:val="29"/>
              </w:numPr>
              <w:jc w:val="both"/>
              <w:rPr>
                <w:rFonts w:asciiTheme="minorHAnsi" w:eastAsia="Calibri" w:hAnsiTheme="minorHAnsi" w:cstheme="minorHAnsi"/>
                <w:sz w:val="22"/>
                <w:szCs w:val="22"/>
              </w:rPr>
            </w:pPr>
            <w:r w:rsidRPr="0097640A">
              <w:rPr>
                <w:rFonts w:asciiTheme="minorHAnsi" w:eastAsia="Calibri" w:hAnsiTheme="minorHAnsi" w:cstheme="minorHAnsi"/>
                <w:sz w:val="22"/>
                <w:szCs w:val="22"/>
              </w:rPr>
              <w:t xml:space="preserve">Role model expected behaviours and lead by example, proactively championing our values, mission and company/business unit initiatives </w:t>
            </w:r>
          </w:p>
          <w:p w14:paraId="2A38B785" w14:textId="11E7D551" w:rsidR="00C7127E" w:rsidRPr="0097640A" w:rsidRDefault="00C7127E" w:rsidP="00C7127E">
            <w:pPr>
              <w:pStyle w:val="TableTextBulletList"/>
              <w:widowControl w:val="0"/>
              <w:numPr>
                <w:ilvl w:val="0"/>
                <w:numId w:val="29"/>
              </w:numPr>
              <w:jc w:val="both"/>
              <w:rPr>
                <w:rFonts w:asciiTheme="minorHAnsi" w:eastAsia="Calibri" w:hAnsiTheme="minorHAnsi" w:cstheme="minorHAnsi"/>
                <w:sz w:val="22"/>
                <w:szCs w:val="22"/>
              </w:rPr>
            </w:pPr>
            <w:r w:rsidRPr="0097640A">
              <w:rPr>
                <w:rFonts w:asciiTheme="minorHAnsi" w:eastAsia="Calibri" w:hAnsiTheme="minorHAnsi" w:cstheme="minorHAnsi"/>
                <w:sz w:val="22"/>
                <w:szCs w:val="22"/>
              </w:rPr>
              <w:t xml:space="preserve">Be seen as a positive role model for the Supply and Logistics Team at Connetics, acting with professionalism </w:t>
            </w:r>
          </w:p>
          <w:p w14:paraId="5F7CA7AA" w14:textId="55C326D6" w:rsidR="00C7127E" w:rsidRPr="0097640A" w:rsidRDefault="00C7127E" w:rsidP="00C7127E">
            <w:pPr>
              <w:pStyle w:val="TableTextBulletList"/>
              <w:widowControl w:val="0"/>
              <w:numPr>
                <w:ilvl w:val="0"/>
                <w:numId w:val="29"/>
              </w:numPr>
              <w:jc w:val="both"/>
              <w:rPr>
                <w:rFonts w:asciiTheme="minorHAnsi" w:eastAsia="Calibri" w:hAnsiTheme="minorHAnsi" w:cstheme="minorHAnsi"/>
                <w:sz w:val="22"/>
                <w:szCs w:val="22"/>
              </w:rPr>
            </w:pPr>
            <w:r w:rsidRPr="0097640A">
              <w:rPr>
                <w:rFonts w:asciiTheme="minorHAnsi" w:eastAsia="Calibri" w:hAnsiTheme="minorHAnsi" w:cstheme="minorHAnsi"/>
                <w:sz w:val="22"/>
                <w:szCs w:val="22"/>
              </w:rPr>
              <w:t>Always act for the good of Connetics and in full support of the Connetics goals</w:t>
            </w:r>
          </w:p>
          <w:p w14:paraId="6ED210BC" w14:textId="3AB5C605" w:rsidR="00C7127E" w:rsidRPr="0097640A" w:rsidRDefault="00C7127E" w:rsidP="00C7127E">
            <w:pPr>
              <w:pStyle w:val="TableTextBulletList"/>
              <w:widowControl w:val="0"/>
              <w:numPr>
                <w:ilvl w:val="0"/>
                <w:numId w:val="29"/>
              </w:numPr>
              <w:jc w:val="both"/>
              <w:rPr>
                <w:rFonts w:asciiTheme="minorHAnsi" w:eastAsia="Calibri" w:hAnsiTheme="minorHAnsi" w:cstheme="minorHAnsi"/>
                <w:sz w:val="22"/>
                <w:szCs w:val="22"/>
              </w:rPr>
            </w:pPr>
            <w:r w:rsidRPr="0097640A">
              <w:rPr>
                <w:rFonts w:asciiTheme="minorHAnsi" w:eastAsia="Calibri" w:hAnsiTheme="minorHAnsi" w:cstheme="minorHAnsi"/>
                <w:sz w:val="22"/>
                <w:szCs w:val="22"/>
              </w:rPr>
              <w:t>Foster and develop effective relationships with team members and all other internal and external customers</w:t>
            </w:r>
          </w:p>
          <w:p w14:paraId="0BD8E786" w14:textId="6E17F421" w:rsidR="00C7127E" w:rsidRPr="0097640A" w:rsidRDefault="00C7127E" w:rsidP="00C7127E">
            <w:pPr>
              <w:pStyle w:val="TableTextBulletList"/>
              <w:widowControl w:val="0"/>
              <w:numPr>
                <w:ilvl w:val="0"/>
                <w:numId w:val="29"/>
              </w:numPr>
              <w:jc w:val="both"/>
              <w:rPr>
                <w:rFonts w:asciiTheme="minorHAnsi" w:eastAsia="Calibri" w:hAnsiTheme="minorHAnsi" w:cstheme="minorHAnsi"/>
                <w:sz w:val="22"/>
                <w:szCs w:val="22"/>
              </w:rPr>
            </w:pPr>
            <w:r w:rsidRPr="0097640A">
              <w:rPr>
                <w:rFonts w:asciiTheme="minorHAnsi" w:eastAsia="Calibri" w:hAnsiTheme="minorHAnsi" w:cstheme="minorHAnsi"/>
                <w:sz w:val="22"/>
                <w:szCs w:val="22"/>
              </w:rPr>
              <w:t>Foster and support a learning environment within the immediate team and wider Connetics team by:</w:t>
            </w:r>
          </w:p>
          <w:p w14:paraId="1B36B076" w14:textId="7BEE60C5" w:rsidR="00C7127E" w:rsidRPr="0097640A" w:rsidRDefault="00C7127E" w:rsidP="00C7127E">
            <w:pPr>
              <w:numPr>
                <w:ilvl w:val="1"/>
                <w:numId w:val="29"/>
              </w:numPr>
              <w:spacing w:after="120" w:line="240" w:lineRule="auto"/>
              <w:jc w:val="both"/>
              <w:rPr>
                <w:rFonts w:asciiTheme="minorHAnsi" w:hAnsiTheme="minorHAnsi" w:cstheme="minorHAnsi"/>
                <w:color w:val="auto"/>
              </w:rPr>
            </w:pPr>
            <w:r w:rsidRPr="0097640A">
              <w:rPr>
                <w:rFonts w:asciiTheme="minorHAnsi" w:hAnsiTheme="minorHAnsi" w:cstheme="minorHAnsi"/>
                <w:color w:val="auto"/>
                <w:lang w:val="en-AU"/>
              </w:rPr>
              <w:t>sharing technical knowledge and expertise</w:t>
            </w:r>
          </w:p>
          <w:p w14:paraId="1C1C5BDD" w14:textId="03036FBD" w:rsidR="00C7127E" w:rsidRPr="0097640A" w:rsidRDefault="00C7127E" w:rsidP="00C7127E">
            <w:pPr>
              <w:numPr>
                <w:ilvl w:val="1"/>
                <w:numId w:val="29"/>
              </w:numPr>
              <w:spacing w:after="120" w:line="240" w:lineRule="auto"/>
              <w:jc w:val="both"/>
              <w:rPr>
                <w:rFonts w:asciiTheme="minorHAnsi" w:hAnsiTheme="minorHAnsi" w:cstheme="minorHAnsi"/>
                <w:color w:val="auto"/>
              </w:rPr>
            </w:pPr>
            <w:r w:rsidRPr="0097640A">
              <w:rPr>
                <w:rFonts w:asciiTheme="minorHAnsi" w:hAnsiTheme="minorHAnsi" w:cstheme="minorHAnsi"/>
                <w:color w:val="auto"/>
                <w:lang w:val="en-AU"/>
              </w:rPr>
              <w:t>providing training to staff as required</w:t>
            </w:r>
          </w:p>
          <w:p w14:paraId="06FCDB38" w14:textId="77777777" w:rsidR="00C7127E" w:rsidRPr="0097640A" w:rsidRDefault="00C7127E" w:rsidP="00C7127E">
            <w:pPr>
              <w:pStyle w:val="ListParagraph"/>
              <w:numPr>
                <w:ilvl w:val="1"/>
                <w:numId w:val="29"/>
              </w:numPr>
              <w:tabs>
                <w:tab w:val="left" w:pos="709"/>
              </w:tabs>
              <w:spacing w:after="60" w:line="240" w:lineRule="auto"/>
              <w:jc w:val="both"/>
              <w:rPr>
                <w:rFonts w:asciiTheme="minorHAnsi" w:hAnsiTheme="minorHAnsi" w:cstheme="minorHAnsi"/>
                <w:color w:val="auto"/>
              </w:rPr>
            </w:pPr>
            <w:r w:rsidRPr="0097640A">
              <w:rPr>
                <w:rFonts w:asciiTheme="minorHAnsi" w:hAnsiTheme="minorHAnsi" w:cstheme="minorHAnsi"/>
                <w:color w:val="auto"/>
              </w:rPr>
              <w:t>sharing relevant customer knowledge to enhance customer service</w:t>
            </w:r>
          </w:p>
        </w:tc>
      </w:tr>
    </w:tbl>
    <w:p w14:paraId="24736112" w14:textId="0B520F6A" w:rsidR="00F57B2E" w:rsidRPr="0097640A" w:rsidRDefault="00F57B2E" w:rsidP="00F57B2E">
      <w:pPr>
        <w:pStyle w:val="Heading1"/>
        <w:rPr>
          <w:rFonts w:asciiTheme="minorHAnsi" w:hAnsiTheme="minorHAnsi" w:cstheme="minorHAnsi"/>
          <w:color w:val="auto"/>
          <w:sz w:val="22"/>
        </w:rPr>
      </w:pPr>
    </w:p>
    <w:p w14:paraId="66260B14" w14:textId="5C83F999" w:rsidR="00F75F47" w:rsidRPr="0097640A" w:rsidRDefault="00F75F47" w:rsidP="00F75F47">
      <w:pPr>
        <w:rPr>
          <w:color w:val="auto"/>
        </w:rPr>
      </w:pPr>
    </w:p>
    <w:p w14:paraId="4E0B3BAC" w14:textId="1FFD0E34" w:rsidR="00F75F47" w:rsidRPr="0097640A" w:rsidRDefault="00F75F47" w:rsidP="00F75F47">
      <w:pPr>
        <w:rPr>
          <w:color w:val="auto"/>
        </w:rPr>
      </w:pPr>
    </w:p>
    <w:p w14:paraId="4A1696C4" w14:textId="5FA2A7AE" w:rsidR="00F75F47" w:rsidRPr="0097640A" w:rsidRDefault="00F75F47" w:rsidP="00F75F47">
      <w:pPr>
        <w:rPr>
          <w:color w:val="auto"/>
        </w:rPr>
      </w:pPr>
    </w:p>
    <w:p w14:paraId="7E07AD2D" w14:textId="078B97EE" w:rsidR="00F75F47" w:rsidRPr="0097640A" w:rsidRDefault="00F75F47" w:rsidP="00F75F47">
      <w:pPr>
        <w:rPr>
          <w:color w:val="auto"/>
        </w:rPr>
      </w:pPr>
    </w:p>
    <w:p w14:paraId="78A8AB53" w14:textId="04B985AB" w:rsidR="00310EFA" w:rsidRPr="0097640A" w:rsidRDefault="00BE67C1" w:rsidP="00853D87">
      <w:pPr>
        <w:spacing w:after="120"/>
        <w:rPr>
          <w:rFonts w:asciiTheme="minorHAnsi" w:hAnsiTheme="minorHAnsi" w:cstheme="minorHAnsi"/>
          <w:b/>
          <w:color w:val="auto"/>
        </w:rPr>
      </w:pPr>
      <w:r w:rsidRPr="0097640A">
        <w:rPr>
          <w:rFonts w:asciiTheme="minorHAnsi" w:hAnsiTheme="minorHAnsi" w:cstheme="minorHAnsi"/>
          <w:b/>
          <w:color w:val="auto"/>
        </w:rPr>
        <w:lastRenderedPageBreak/>
        <w:t xml:space="preserve">5.0 Your Qualification and Experience </w:t>
      </w:r>
      <w:r w:rsidR="002E70F5" w:rsidRPr="0097640A">
        <w:rPr>
          <w:rFonts w:asciiTheme="minorHAnsi" w:hAnsiTheme="minorHAnsi" w:cstheme="minorHAnsi"/>
          <w:b/>
          <w:color w:val="auto"/>
        </w:rPr>
        <w:t xml:space="preserve"> </w:t>
      </w:r>
    </w:p>
    <w:tbl>
      <w:tblPr>
        <w:tblStyle w:val="TableGrid"/>
        <w:tblW w:w="9356" w:type="dxa"/>
        <w:tblInd w:w="-5" w:type="dxa"/>
        <w:tblCellMar>
          <w:top w:w="46" w:type="dxa"/>
          <w:left w:w="108" w:type="dxa"/>
          <w:right w:w="58" w:type="dxa"/>
        </w:tblCellMar>
        <w:tblLook w:val="04A0" w:firstRow="1" w:lastRow="0" w:firstColumn="1" w:lastColumn="0" w:noHBand="0" w:noVBand="1"/>
      </w:tblPr>
      <w:tblGrid>
        <w:gridCol w:w="4378"/>
        <w:gridCol w:w="1602"/>
        <w:gridCol w:w="1606"/>
        <w:gridCol w:w="1770"/>
      </w:tblGrid>
      <w:tr w:rsidR="0097640A" w:rsidRPr="0097640A" w14:paraId="1C378DA7" w14:textId="12D04908" w:rsidTr="00012D6E">
        <w:trPr>
          <w:trHeight w:val="398"/>
        </w:trPr>
        <w:tc>
          <w:tcPr>
            <w:tcW w:w="437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23504F53" w14:textId="5407D799" w:rsidR="00853D87" w:rsidRPr="0097640A" w:rsidRDefault="00853D87" w:rsidP="00853D87">
            <w:pPr>
              <w:spacing w:before="60" w:after="60" w:line="259" w:lineRule="auto"/>
              <w:ind w:left="0" w:firstLine="0"/>
              <w:jc w:val="both"/>
              <w:rPr>
                <w:rFonts w:asciiTheme="minorHAnsi" w:hAnsiTheme="minorHAnsi" w:cstheme="minorHAnsi"/>
                <w:color w:val="auto"/>
              </w:rPr>
            </w:pPr>
            <w:r w:rsidRPr="0097640A">
              <w:rPr>
                <w:rFonts w:asciiTheme="minorHAnsi" w:hAnsiTheme="minorHAnsi" w:cstheme="minorHAnsi"/>
                <w:b/>
                <w:color w:val="auto"/>
              </w:rPr>
              <w:t xml:space="preserve">Qualifications / Experience </w:t>
            </w:r>
          </w:p>
        </w:tc>
        <w:tc>
          <w:tcPr>
            <w:tcW w:w="160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5AFFE623" w14:textId="74079537" w:rsidR="00853D87" w:rsidRPr="0097640A" w:rsidRDefault="00853D87" w:rsidP="00853D87">
            <w:pPr>
              <w:spacing w:before="60" w:after="60" w:line="259" w:lineRule="auto"/>
              <w:ind w:left="0" w:firstLine="0"/>
              <w:jc w:val="center"/>
              <w:rPr>
                <w:rFonts w:asciiTheme="minorHAnsi" w:hAnsiTheme="minorHAnsi" w:cstheme="minorHAnsi"/>
                <w:color w:val="auto"/>
              </w:rPr>
            </w:pPr>
            <w:r w:rsidRPr="0097640A">
              <w:rPr>
                <w:rFonts w:asciiTheme="minorHAnsi" w:hAnsiTheme="minorHAnsi" w:cstheme="minorHAnsi"/>
                <w:b/>
                <w:color w:val="auto"/>
              </w:rPr>
              <w:t>Essential</w:t>
            </w:r>
          </w:p>
        </w:tc>
        <w:tc>
          <w:tcPr>
            <w:tcW w:w="160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262CB564" w14:textId="72B5D0B4" w:rsidR="00853D87" w:rsidRPr="0097640A" w:rsidRDefault="00853D87" w:rsidP="00853D87">
            <w:pPr>
              <w:spacing w:before="60" w:after="60" w:line="259" w:lineRule="auto"/>
              <w:ind w:left="0" w:firstLine="0"/>
              <w:jc w:val="center"/>
              <w:rPr>
                <w:rFonts w:asciiTheme="minorHAnsi" w:hAnsiTheme="minorHAnsi" w:cstheme="minorHAnsi"/>
                <w:color w:val="auto"/>
              </w:rPr>
            </w:pPr>
            <w:r w:rsidRPr="0097640A">
              <w:rPr>
                <w:rFonts w:asciiTheme="minorHAnsi" w:hAnsiTheme="minorHAnsi" w:cstheme="minorHAnsi"/>
                <w:b/>
                <w:color w:val="auto"/>
              </w:rPr>
              <w:t>Desirable</w:t>
            </w:r>
          </w:p>
        </w:tc>
        <w:tc>
          <w:tcPr>
            <w:tcW w:w="177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5B8E8502" w14:textId="61A4CCC3" w:rsidR="00853D87" w:rsidRPr="0097640A" w:rsidRDefault="00853D87" w:rsidP="00853D87">
            <w:pPr>
              <w:spacing w:before="60" w:after="60" w:line="259" w:lineRule="auto"/>
              <w:ind w:left="0" w:firstLine="0"/>
              <w:jc w:val="center"/>
              <w:rPr>
                <w:rFonts w:asciiTheme="minorHAnsi" w:hAnsiTheme="minorHAnsi" w:cstheme="minorHAnsi"/>
                <w:b/>
                <w:color w:val="auto"/>
              </w:rPr>
            </w:pPr>
            <w:r w:rsidRPr="0097640A">
              <w:rPr>
                <w:rFonts w:asciiTheme="minorHAnsi" w:hAnsiTheme="minorHAnsi" w:cstheme="minorHAnsi"/>
                <w:b/>
                <w:color w:val="auto"/>
              </w:rPr>
              <w:t>Beneficial</w:t>
            </w:r>
          </w:p>
        </w:tc>
      </w:tr>
      <w:tr w:rsidR="0097640A" w:rsidRPr="0097640A" w14:paraId="409E2E04" w14:textId="0591740C" w:rsidTr="00A47046">
        <w:trPr>
          <w:trHeight w:val="389"/>
        </w:trPr>
        <w:tc>
          <w:tcPr>
            <w:tcW w:w="4378" w:type="dxa"/>
            <w:tcBorders>
              <w:top w:val="single" w:sz="4" w:space="0" w:color="000000"/>
              <w:left w:val="single" w:sz="4" w:space="0" w:color="000000"/>
              <w:bottom w:val="single" w:sz="4" w:space="0" w:color="000000"/>
              <w:right w:val="single" w:sz="4" w:space="0" w:color="000000"/>
            </w:tcBorders>
          </w:tcPr>
          <w:p w14:paraId="1A420EB8" w14:textId="68E776ED" w:rsidR="00853D87" w:rsidRPr="0097640A" w:rsidRDefault="00A47046" w:rsidP="00853D87">
            <w:pPr>
              <w:spacing w:after="0" w:line="259" w:lineRule="auto"/>
              <w:ind w:left="0" w:firstLine="0"/>
              <w:jc w:val="both"/>
              <w:rPr>
                <w:rFonts w:asciiTheme="minorHAnsi" w:hAnsiTheme="minorHAnsi" w:cstheme="minorHAnsi"/>
                <w:color w:val="auto"/>
              </w:rPr>
            </w:pPr>
            <w:r w:rsidRPr="0097640A">
              <w:rPr>
                <w:rStyle w:val="normaltextrun"/>
                <w:rFonts w:asciiTheme="minorHAnsi" w:hAnsiTheme="minorHAnsi" w:cstheme="minorHAnsi"/>
                <w:color w:val="auto"/>
                <w:lang w:val="en-US"/>
              </w:rPr>
              <w:t>E</w:t>
            </w:r>
            <w:r w:rsidR="00853D87" w:rsidRPr="0097640A">
              <w:rPr>
                <w:rStyle w:val="normaltextrun"/>
                <w:rFonts w:asciiTheme="minorHAnsi" w:hAnsiTheme="minorHAnsi" w:cstheme="minorHAnsi"/>
                <w:color w:val="auto"/>
                <w:lang w:val="en-US"/>
              </w:rPr>
              <w:t>xperience in a warehousing team</w:t>
            </w:r>
            <w:r w:rsidR="00853D87" w:rsidRPr="0097640A">
              <w:rPr>
                <w:rStyle w:val="eop"/>
                <w:rFonts w:asciiTheme="minorHAnsi" w:hAnsiTheme="minorHAnsi" w:cstheme="minorHAnsi"/>
                <w:color w:val="auto"/>
              </w:rPr>
              <w:t> </w:t>
            </w:r>
          </w:p>
        </w:tc>
        <w:tc>
          <w:tcPr>
            <w:tcW w:w="1602" w:type="dxa"/>
            <w:tcBorders>
              <w:top w:val="single" w:sz="4" w:space="0" w:color="000000"/>
              <w:left w:val="single" w:sz="4" w:space="0" w:color="000000"/>
              <w:bottom w:val="single" w:sz="4" w:space="0" w:color="000000"/>
              <w:right w:val="single" w:sz="4" w:space="0" w:color="000000"/>
            </w:tcBorders>
          </w:tcPr>
          <w:p w14:paraId="733B7485" w14:textId="1147A382" w:rsidR="00853D87" w:rsidRPr="0097640A" w:rsidRDefault="00853D87" w:rsidP="00853D87">
            <w:pPr>
              <w:spacing w:after="0" w:line="259" w:lineRule="auto"/>
              <w:ind w:left="0" w:right="49" w:firstLine="0"/>
              <w:jc w:val="center"/>
              <w:rPr>
                <w:rFonts w:ascii="Wingdings" w:hAnsi="Wingdings" w:cstheme="minorHAnsi"/>
                <w:color w:val="auto"/>
              </w:rPr>
            </w:pPr>
          </w:p>
        </w:tc>
        <w:tc>
          <w:tcPr>
            <w:tcW w:w="1606" w:type="dxa"/>
            <w:tcBorders>
              <w:top w:val="single" w:sz="4" w:space="0" w:color="000000"/>
              <w:left w:val="single" w:sz="4" w:space="0" w:color="000000"/>
              <w:bottom w:val="single" w:sz="4" w:space="0" w:color="000000"/>
              <w:right w:val="single" w:sz="4" w:space="0" w:color="000000"/>
            </w:tcBorders>
            <w:vAlign w:val="center"/>
          </w:tcPr>
          <w:p w14:paraId="4AF1FDB0" w14:textId="3D340C5C" w:rsidR="00853D87" w:rsidRPr="0097640A" w:rsidRDefault="00853D87" w:rsidP="00853D87">
            <w:pPr>
              <w:spacing w:after="0" w:line="259" w:lineRule="auto"/>
              <w:ind w:left="0" w:right="5" w:firstLine="0"/>
              <w:jc w:val="center"/>
              <w:rPr>
                <w:rFonts w:ascii="Wingdings" w:hAnsi="Wingdings" w:cstheme="minorHAnsi"/>
                <w:color w:val="auto"/>
              </w:rPr>
            </w:pPr>
            <w:r w:rsidRPr="0097640A">
              <w:rPr>
                <w:rStyle w:val="normaltextrun"/>
                <w:rFonts w:ascii="Wingdings" w:hAnsi="Wingdings" w:cstheme="minorHAnsi"/>
                <w:b/>
                <w:bCs/>
                <w:color w:val="auto"/>
                <w:lang w:val="en-US"/>
              </w:rPr>
              <w:t></w:t>
            </w:r>
          </w:p>
        </w:tc>
        <w:tc>
          <w:tcPr>
            <w:tcW w:w="1770" w:type="dxa"/>
            <w:tcBorders>
              <w:top w:val="single" w:sz="4" w:space="0" w:color="000000"/>
              <w:left w:val="single" w:sz="4" w:space="0" w:color="000000"/>
              <w:bottom w:val="single" w:sz="4" w:space="0" w:color="000000"/>
              <w:right w:val="single" w:sz="4" w:space="0" w:color="000000"/>
            </w:tcBorders>
            <w:vAlign w:val="center"/>
          </w:tcPr>
          <w:p w14:paraId="381DAD6D" w14:textId="77777777" w:rsidR="00853D87" w:rsidRPr="0097640A" w:rsidRDefault="00853D87" w:rsidP="00853D87">
            <w:pPr>
              <w:spacing w:after="0" w:line="259" w:lineRule="auto"/>
              <w:ind w:left="0" w:right="5" w:firstLine="0"/>
              <w:jc w:val="center"/>
              <w:rPr>
                <w:rFonts w:asciiTheme="minorHAnsi" w:hAnsiTheme="minorHAnsi" w:cstheme="minorHAnsi"/>
                <w:b/>
                <w:color w:val="auto"/>
              </w:rPr>
            </w:pPr>
          </w:p>
        </w:tc>
      </w:tr>
      <w:tr w:rsidR="0097640A" w:rsidRPr="0097640A" w14:paraId="480AF583" w14:textId="659309DC" w:rsidTr="000A4A4D">
        <w:trPr>
          <w:trHeight w:val="398"/>
        </w:trPr>
        <w:tc>
          <w:tcPr>
            <w:tcW w:w="4378" w:type="dxa"/>
            <w:tcBorders>
              <w:top w:val="single" w:sz="4" w:space="0" w:color="000000"/>
              <w:left w:val="single" w:sz="4" w:space="0" w:color="000000"/>
              <w:bottom w:val="single" w:sz="4" w:space="0" w:color="000000"/>
              <w:right w:val="single" w:sz="4" w:space="0" w:color="000000"/>
            </w:tcBorders>
          </w:tcPr>
          <w:p w14:paraId="0F582A92" w14:textId="5345A653" w:rsidR="00853D87" w:rsidRPr="0097640A" w:rsidRDefault="00853D87" w:rsidP="00853D87">
            <w:pPr>
              <w:spacing w:after="0" w:line="259" w:lineRule="auto"/>
              <w:ind w:left="0" w:firstLine="0"/>
              <w:jc w:val="both"/>
              <w:rPr>
                <w:rFonts w:asciiTheme="minorHAnsi" w:hAnsiTheme="minorHAnsi" w:cstheme="minorHAnsi"/>
                <w:color w:val="auto"/>
              </w:rPr>
            </w:pPr>
            <w:r w:rsidRPr="0097640A">
              <w:rPr>
                <w:rStyle w:val="normaltextrun"/>
                <w:rFonts w:asciiTheme="minorHAnsi" w:hAnsiTheme="minorHAnsi" w:cstheme="minorHAnsi"/>
                <w:color w:val="auto"/>
                <w:lang w:val="en-US"/>
              </w:rPr>
              <w:t>Experience in electrical supply industry</w:t>
            </w:r>
            <w:r w:rsidRPr="0097640A">
              <w:rPr>
                <w:rStyle w:val="eop"/>
                <w:rFonts w:asciiTheme="minorHAnsi" w:hAnsiTheme="minorHAnsi" w:cstheme="minorHAnsi"/>
                <w:color w:val="auto"/>
              </w:rPr>
              <w:t> </w:t>
            </w:r>
          </w:p>
        </w:tc>
        <w:tc>
          <w:tcPr>
            <w:tcW w:w="1602" w:type="dxa"/>
            <w:tcBorders>
              <w:top w:val="single" w:sz="4" w:space="0" w:color="000000"/>
              <w:left w:val="single" w:sz="4" w:space="0" w:color="000000"/>
              <w:bottom w:val="single" w:sz="4" w:space="0" w:color="000000"/>
              <w:right w:val="single" w:sz="4" w:space="0" w:color="000000"/>
            </w:tcBorders>
          </w:tcPr>
          <w:p w14:paraId="4465D1B8" w14:textId="4D652605" w:rsidR="00853D87" w:rsidRPr="0097640A" w:rsidRDefault="00853D87" w:rsidP="00853D87">
            <w:pPr>
              <w:spacing w:after="0" w:line="259" w:lineRule="auto"/>
              <w:ind w:left="0" w:right="49" w:firstLine="0"/>
              <w:jc w:val="center"/>
              <w:rPr>
                <w:rFonts w:ascii="Wingdings" w:hAnsi="Wingdings" w:cstheme="minorHAnsi"/>
                <w:color w:val="auto"/>
              </w:rPr>
            </w:pPr>
          </w:p>
        </w:tc>
        <w:tc>
          <w:tcPr>
            <w:tcW w:w="1606" w:type="dxa"/>
            <w:tcBorders>
              <w:top w:val="single" w:sz="4" w:space="0" w:color="000000"/>
              <w:left w:val="single" w:sz="4" w:space="0" w:color="000000"/>
              <w:bottom w:val="single" w:sz="4" w:space="0" w:color="000000"/>
              <w:right w:val="single" w:sz="4" w:space="0" w:color="000000"/>
            </w:tcBorders>
            <w:vAlign w:val="center"/>
          </w:tcPr>
          <w:p w14:paraId="112B5FE8" w14:textId="29F1C242" w:rsidR="00853D87" w:rsidRPr="0097640A" w:rsidRDefault="00853D87" w:rsidP="00853D87">
            <w:pPr>
              <w:spacing w:after="0" w:line="259" w:lineRule="auto"/>
              <w:ind w:left="0" w:right="5" w:firstLine="0"/>
              <w:jc w:val="center"/>
              <w:rPr>
                <w:rFonts w:ascii="Wingdings" w:hAnsi="Wingdings" w:cstheme="minorHAnsi"/>
                <w:color w:val="auto"/>
              </w:rPr>
            </w:pPr>
          </w:p>
        </w:tc>
        <w:tc>
          <w:tcPr>
            <w:tcW w:w="1770" w:type="dxa"/>
            <w:tcBorders>
              <w:top w:val="single" w:sz="4" w:space="0" w:color="000000"/>
              <w:left w:val="single" w:sz="4" w:space="0" w:color="000000"/>
              <w:bottom w:val="single" w:sz="4" w:space="0" w:color="000000"/>
              <w:right w:val="single" w:sz="4" w:space="0" w:color="000000"/>
            </w:tcBorders>
            <w:vAlign w:val="center"/>
          </w:tcPr>
          <w:p w14:paraId="54EE1FE7" w14:textId="3AB630A0" w:rsidR="00853D87" w:rsidRPr="0097640A" w:rsidRDefault="00A47046" w:rsidP="00853D87">
            <w:pPr>
              <w:spacing w:after="0" w:line="259" w:lineRule="auto"/>
              <w:ind w:left="0" w:right="5" w:firstLine="0"/>
              <w:jc w:val="center"/>
              <w:rPr>
                <w:rFonts w:asciiTheme="minorHAnsi" w:hAnsiTheme="minorHAnsi" w:cstheme="minorHAnsi"/>
                <w:b/>
                <w:color w:val="auto"/>
              </w:rPr>
            </w:pPr>
            <w:r w:rsidRPr="0097640A">
              <w:rPr>
                <w:rStyle w:val="normaltextrun"/>
                <w:rFonts w:ascii="Wingdings" w:hAnsi="Wingdings" w:cstheme="minorHAnsi"/>
                <w:b/>
                <w:bCs/>
                <w:color w:val="auto"/>
                <w:lang w:val="en-US"/>
              </w:rPr>
              <w:t></w:t>
            </w:r>
          </w:p>
        </w:tc>
      </w:tr>
      <w:tr w:rsidR="0097640A" w:rsidRPr="0097640A" w14:paraId="7574313F" w14:textId="4E4AB8BC" w:rsidTr="000A4A4D">
        <w:trPr>
          <w:trHeight w:val="398"/>
        </w:trPr>
        <w:tc>
          <w:tcPr>
            <w:tcW w:w="4378" w:type="dxa"/>
            <w:tcBorders>
              <w:top w:val="single" w:sz="4" w:space="0" w:color="000000"/>
              <w:left w:val="single" w:sz="4" w:space="0" w:color="000000"/>
              <w:bottom w:val="single" w:sz="4" w:space="0" w:color="000000"/>
              <w:right w:val="single" w:sz="4" w:space="0" w:color="000000"/>
            </w:tcBorders>
          </w:tcPr>
          <w:p w14:paraId="67797F33" w14:textId="62B3BA24" w:rsidR="00853D87" w:rsidRPr="0097640A" w:rsidRDefault="00853D87" w:rsidP="00853D87">
            <w:pPr>
              <w:spacing w:after="0" w:line="259" w:lineRule="auto"/>
              <w:ind w:left="0" w:firstLine="0"/>
              <w:jc w:val="both"/>
              <w:rPr>
                <w:rFonts w:asciiTheme="minorHAnsi" w:hAnsiTheme="minorHAnsi" w:cstheme="minorHAnsi"/>
                <w:color w:val="auto"/>
              </w:rPr>
            </w:pPr>
            <w:r w:rsidRPr="0097640A">
              <w:rPr>
                <w:rStyle w:val="normaltextrun"/>
                <w:rFonts w:asciiTheme="minorHAnsi" w:hAnsiTheme="minorHAnsi" w:cstheme="minorHAnsi"/>
                <w:color w:val="auto"/>
                <w:lang w:val="en-US"/>
              </w:rPr>
              <w:t>Forklift </w:t>
            </w:r>
            <w:r w:rsidR="00A47046" w:rsidRPr="0097640A">
              <w:rPr>
                <w:rStyle w:val="normaltextrun"/>
                <w:rFonts w:asciiTheme="minorHAnsi" w:hAnsiTheme="minorHAnsi" w:cstheme="minorHAnsi"/>
                <w:color w:val="auto"/>
                <w:lang w:val="en-US"/>
              </w:rPr>
              <w:t>L</w:t>
            </w:r>
            <w:r w:rsidRPr="0097640A">
              <w:rPr>
                <w:rStyle w:val="normaltextrun"/>
                <w:rFonts w:asciiTheme="minorHAnsi" w:hAnsiTheme="minorHAnsi" w:cstheme="minorHAnsi"/>
                <w:color w:val="auto"/>
                <w:lang w:val="en-US"/>
              </w:rPr>
              <w:t>icence</w:t>
            </w:r>
            <w:r w:rsidRPr="0097640A">
              <w:rPr>
                <w:rStyle w:val="eop"/>
                <w:rFonts w:asciiTheme="minorHAnsi" w:hAnsiTheme="minorHAnsi" w:cstheme="minorHAnsi"/>
                <w:color w:val="auto"/>
              </w:rPr>
              <w:t> </w:t>
            </w:r>
          </w:p>
        </w:tc>
        <w:tc>
          <w:tcPr>
            <w:tcW w:w="1602" w:type="dxa"/>
            <w:tcBorders>
              <w:top w:val="single" w:sz="4" w:space="0" w:color="000000"/>
              <w:left w:val="single" w:sz="4" w:space="0" w:color="000000"/>
              <w:bottom w:val="single" w:sz="4" w:space="0" w:color="000000"/>
              <w:right w:val="single" w:sz="4" w:space="0" w:color="000000"/>
            </w:tcBorders>
          </w:tcPr>
          <w:p w14:paraId="3B11B4D9" w14:textId="38C2BF18" w:rsidR="00853D87" w:rsidRPr="0097640A" w:rsidRDefault="00853D87" w:rsidP="00853D87">
            <w:pPr>
              <w:spacing w:after="0" w:line="259" w:lineRule="auto"/>
              <w:ind w:left="0" w:right="49" w:firstLine="0"/>
              <w:jc w:val="center"/>
              <w:rPr>
                <w:rFonts w:ascii="Wingdings" w:hAnsi="Wingdings" w:cstheme="minorHAnsi"/>
                <w:color w:val="auto"/>
              </w:rPr>
            </w:pPr>
          </w:p>
        </w:tc>
        <w:tc>
          <w:tcPr>
            <w:tcW w:w="1606" w:type="dxa"/>
            <w:tcBorders>
              <w:top w:val="single" w:sz="4" w:space="0" w:color="000000"/>
              <w:left w:val="single" w:sz="4" w:space="0" w:color="000000"/>
              <w:bottom w:val="single" w:sz="4" w:space="0" w:color="000000"/>
              <w:right w:val="single" w:sz="4" w:space="0" w:color="000000"/>
            </w:tcBorders>
            <w:vAlign w:val="center"/>
          </w:tcPr>
          <w:p w14:paraId="3153C332" w14:textId="2229C886" w:rsidR="00853D87" w:rsidRPr="0097640A" w:rsidRDefault="00A47046" w:rsidP="00853D87">
            <w:pPr>
              <w:spacing w:after="0" w:line="259" w:lineRule="auto"/>
              <w:ind w:left="0" w:right="5" w:firstLine="0"/>
              <w:jc w:val="center"/>
              <w:rPr>
                <w:rFonts w:ascii="Wingdings" w:hAnsi="Wingdings" w:cstheme="minorHAnsi"/>
                <w:color w:val="auto"/>
              </w:rPr>
            </w:pPr>
            <w:r w:rsidRPr="0097640A">
              <w:rPr>
                <w:rStyle w:val="normaltextrun"/>
                <w:rFonts w:ascii="Wingdings" w:hAnsi="Wingdings" w:cstheme="minorHAnsi"/>
                <w:b/>
                <w:bCs/>
                <w:color w:val="auto"/>
                <w:lang w:val="en-US"/>
              </w:rPr>
              <w:t></w:t>
            </w:r>
          </w:p>
        </w:tc>
        <w:tc>
          <w:tcPr>
            <w:tcW w:w="1770" w:type="dxa"/>
            <w:tcBorders>
              <w:top w:val="single" w:sz="4" w:space="0" w:color="000000"/>
              <w:left w:val="single" w:sz="4" w:space="0" w:color="000000"/>
              <w:bottom w:val="single" w:sz="4" w:space="0" w:color="000000"/>
              <w:right w:val="single" w:sz="4" w:space="0" w:color="000000"/>
            </w:tcBorders>
            <w:vAlign w:val="center"/>
          </w:tcPr>
          <w:p w14:paraId="239DD9A4" w14:textId="77777777" w:rsidR="00853D87" w:rsidRPr="0097640A" w:rsidRDefault="00853D87" w:rsidP="00853D87">
            <w:pPr>
              <w:spacing w:after="0" w:line="259" w:lineRule="auto"/>
              <w:ind w:left="0" w:right="5" w:firstLine="0"/>
              <w:jc w:val="center"/>
              <w:rPr>
                <w:rFonts w:asciiTheme="minorHAnsi" w:hAnsiTheme="minorHAnsi" w:cstheme="minorHAnsi"/>
                <w:b/>
                <w:color w:val="auto"/>
              </w:rPr>
            </w:pPr>
          </w:p>
        </w:tc>
      </w:tr>
      <w:tr w:rsidR="0097640A" w:rsidRPr="0097640A" w14:paraId="75C23331" w14:textId="77777777" w:rsidTr="000A4A4D">
        <w:trPr>
          <w:trHeight w:val="398"/>
        </w:trPr>
        <w:tc>
          <w:tcPr>
            <w:tcW w:w="4378" w:type="dxa"/>
            <w:tcBorders>
              <w:top w:val="single" w:sz="4" w:space="0" w:color="000000"/>
              <w:left w:val="single" w:sz="4" w:space="0" w:color="000000"/>
              <w:bottom w:val="single" w:sz="4" w:space="0" w:color="000000"/>
              <w:right w:val="single" w:sz="4" w:space="0" w:color="000000"/>
            </w:tcBorders>
          </w:tcPr>
          <w:p w14:paraId="65C8F112" w14:textId="19453206" w:rsidR="00853D87" w:rsidRPr="0097640A" w:rsidRDefault="00853D87" w:rsidP="00853D87">
            <w:pPr>
              <w:spacing w:after="0" w:line="259" w:lineRule="auto"/>
              <w:ind w:left="0" w:firstLine="0"/>
              <w:jc w:val="both"/>
              <w:rPr>
                <w:rFonts w:asciiTheme="minorHAnsi" w:hAnsiTheme="minorHAnsi" w:cstheme="minorHAnsi"/>
                <w:color w:val="auto"/>
              </w:rPr>
            </w:pPr>
            <w:r w:rsidRPr="0097640A">
              <w:rPr>
                <w:rStyle w:val="normaltextrun"/>
                <w:rFonts w:asciiTheme="minorHAnsi" w:hAnsiTheme="minorHAnsi" w:cstheme="minorHAnsi"/>
                <w:color w:val="auto"/>
                <w:lang w:val="en-US"/>
              </w:rPr>
              <w:t>Intermediate skills with Microsoft Office suite</w:t>
            </w:r>
            <w:r w:rsidRPr="0097640A">
              <w:rPr>
                <w:rStyle w:val="eop"/>
                <w:rFonts w:asciiTheme="minorHAnsi" w:hAnsiTheme="minorHAnsi" w:cstheme="minorHAnsi"/>
                <w:color w:val="auto"/>
              </w:rPr>
              <w:t> </w:t>
            </w:r>
          </w:p>
        </w:tc>
        <w:tc>
          <w:tcPr>
            <w:tcW w:w="1602" w:type="dxa"/>
            <w:tcBorders>
              <w:top w:val="single" w:sz="4" w:space="0" w:color="000000"/>
              <w:left w:val="single" w:sz="4" w:space="0" w:color="000000"/>
              <w:bottom w:val="single" w:sz="4" w:space="0" w:color="000000"/>
              <w:right w:val="single" w:sz="4" w:space="0" w:color="000000"/>
            </w:tcBorders>
          </w:tcPr>
          <w:p w14:paraId="68D53733" w14:textId="0E9CC6CE" w:rsidR="00853D87" w:rsidRPr="0097640A" w:rsidRDefault="00853D87" w:rsidP="00853D87">
            <w:pPr>
              <w:spacing w:after="0" w:line="259" w:lineRule="auto"/>
              <w:ind w:left="0" w:right="49" w:firstLine="0"/>
              <w:jc w:val="center"/>
              <w:rPr>
                <w:rFonts w:ascii="Wingdings" w:eastAsia="Wingdings" w:hAnsi="Wingdings" w:cstheme="minorHAnsi"/>
                <w:color w:val="auto"/>
              </w:rPr>
            </w:pPr>
            <w:r w:rsidRPr="0097640A">
              <w:rPr>
                <w:rStyle w:val="normaltextrun"/>
                <w:rFonts w:ascii="Wingdings" w:hAnsi="Wingdings" w:cstheme="minorHAnsi"/>
                <w:b/>
                <w:bCs/>
                <w:color w:val="auto"/>
                <w:lang w:val="en-US"/>
              </w:rPr>
              <w:t></w:t>
            </w:r>
          </w:p>
        </w:tc>
        <w:tc>
          <w:tcPr>
            <w:tcW w:w="1606" w:type="dxa"/>
            <w:tcBorders>
              <w:top w:val="single" w:sz="4" w:space="0" w:color="000000"/>
              <w:left w:val="single" w:sz="4" w:space="0" w:color="000000"/>
              <w:bottom w:val="single" w:sz="4" w:space="0" w:color="000000"/>
              <w:right w:val="single" w:sz="4" w:space="0" w:color="000000"/>
            </w:tcBorders>
            <w:vAlign w:val="center"/>
          </w:tcPr>
          <w:p w14:paraId="56B37C70" w14:textId="72F7F6EC" w:rsidR="00853D87" w:rsidRPr="0097640A" w:rsidRDefault="00853D87" w:rsidP="00853D87">
            <w:pPr>
              <w:spacing w:after="0" w:line="259" w:lineRule="auto"/>
              <w:ind w:left="0" w:right="5" w:firstLine="0"/>
              <w:jc w:val="center"/>
              <w:rPr>
                <w:rFonts w:ascii="Wingdings" w:hAnsi="Wingdings" w:cstheme="minorHAnsi"/>
                <w:color w:val="auto"/>
              </w:rPr>
            </w:pPr>
          </w:p>
        </w:tc>
        <w:tc>
          <w:tcPr>
            <w:tcW w:w="1770" w:type="dxa"/>
            <w:tcBorders>
              <w:top w:val="single" w:sz="4" w:space="0" w:color="000000"/>
              <w:left w:val="single" w:sz="4" w:space="0" w:color="000000"/>
              <w:bottom w:val="single" w:sz="4" w:space="0" w:color="000000"/>
              <w:right w:val="single" w:sz="4" w:space="0" w:color="000000"/>
            </w:tcBorders>
            <w:vAlign w:val="center"/>
          </w:tcPr>
          <w:p w14:paraId="3EB9B785" w14:textId="77777777" w:rsidR="00853D87" w:rsidRPr="0097640A" w:rsidRDefault="00853D87" w:rsidP="00853D87">
            <w:pPr>
              <w:spacing w:after="0" w:line="259" w:lineRule="auto"/>
              <w:ind w:left="0" w:right="5" w:firstLine="0"/>
              <w:jc w:val="center"/>
              <w:rPr>
                <w:rFonts w:asciiTheme="minorHAnsi" w:hAnsiTheme="minorHAnsi" w:cstheme="minorHAnsi"/>
                <w:b/>
                <w:color w:val="auto"/>
              </w:rPr>
            </w:pPr>
          </w:p>
        </w:tc>
      </w:tr>
      <w:tr w:rsidR="0097640A" w:rsidRPr="0097640A" w14:paraId="6706FC7B" w14:textId="77777777" w:rsidTr="000A4A4D">
        <w:trPr>
          <w:trHeight w:val="398"/>
        </w:trPr>
        <w:tc>
          <w:tcPr>
            <w:tcW w:w="4378" w:type="dxa"/>
            <w:tcBorders>
              <w:top w:val="single" w:sz="4" w:space="0" w:color="000000"/>
              <w:left w:val="single" w:sz="4" w:space="0" w:color="000000"/>
              <w:bottom w:val="single" w:sz="4" w:space="0" w:color="000000"/>
              <w:right w:val="single" w:sz="4" w:space="0" w:color="000000"/>
            </w:tcBorders>
          </w:tcPr>
          <w:p w14:paraId="2E6BC494" w14:textId="1E7D318C" w:rsidR="00853D87" w:rsidRPr="0097640A" w:rsidRDefault="00853D87" w:rsidP="00853D87">
            <w:pPr>
              <w:spacing w:after="0" w:line="259" w:lineRule="auto"/>
              <w:ind w:left="0" w:firstLine="0"/>
              <w:jc w:val="both"/>
              <w:rPr>
                <w:rFonts w:asciiTheme="minorHAnsi" w:hAnsiTheme="minorHAnsi" w:cstheme="minorHAnsi"/>
                <w:color w:val="auto"/>
              </w:rPr>
            </w:pPr>
            <w:r w:rsidRPr="0097640A">
              <w:rPr>
                <w:rStyle w:val="normaltextrun"/>
                <w:rFonts w:asciiTheme="minorHAnsi" w:hAnsiTheme="minorHAnsi" w:cstheme="minorHAnsi"/>
                <w:color w:val="auto"/>
                <w:lang w:val="en-US"/>
              </w:rPr>
              <w:t>Experience using a</w:t>
            </w:r>
            <w:r w:rsidR="00A47046" w:rsidRPr="0097640A">
              <w:rPr>
                <w:rStyle w:val="normaltextrun"/>
                <w:rFonts w:asciiTheme="minorHAnsi" w:hAnsiTheme="minorHAnsi" w:cstheme="minorHAnsi"/>
                <w:color w:val="auto"/>
                <w:lang w:val="en-US"/>
              </w:rPr>
              <w:t xml:space="preserve"> database </w:t>
            </w:r>
            <w:r w:rsidRPr="0097640A">
              <w:rPr>
                <w:rStyle w:val="normaltextrun"/>
                <w:rFonts w:asciiTheme="minorHAnsi" w:hAnsiTheme="minorHAnsi" w:cstheme="minorHAnsi"/>
                <w:color w:val="auto"/>
                <w:lang w:val="en-US"/>
              </w:rPr>
              <w:t>finance system</w:t>
            </w:r>
            <w:r w:rsidRPr="0097640A">
              <w:rPr>
                <w:rStyle w:val="eop"/>
                <w:rFonts w:asciiTheme="minorHAnsi" w:hAnsiTheme="minorHAnsi" w:cstheme="minorHAnsi"/>
                <w:color w:val="auto"/>
              </w:rPr>
              <w:t> </w:t>
            </w:r>
          </w:p>
        </w:tc>
        <w:tc>
          <w:tcPr>
            <w:tcW w:w="1602" w:type="dxa"/>
            <w:tcBorders>
              <w:top w:val="single" w:sz="4" w:space="0" w:color="000000"/>
              <w:left w:val="single" w:sz="4" w:space="0" w:color="000000"/>
              <w:bottom w:val="single" w:sz="4" w:space="0" w:color="000000"/>
              <w:right w:val="single" w:sz="4" w:space="0" w:color="000000"/>
            </w:tcBorders>
          </w:tcPr>
          <w:p w14:paraId="776123A0" w14:textId="6DE3D45F" w:rsidR="00853D87" w:rsidRPr="0097640A" w:rsidRDefault="00853D87" w:rsidP="00853D87">
            <w:pPr>
              <w:spacing w:after="0" w:line="259" w:lineRule="auto"/>
              <w:ind w:left="0" w:right="49" w:firstLine="0"/>
              <w:jc w:val="center"/>
              <w:rPr>
                <w:rFonts w:ascii="Wingdings" w:eastAsia="Wingdings" w:hAnsi="Wingdings" w:cstheme="minorHAnsi"/>
                <w:color w:val="auto"/>
              </w:rPr>
            </w:pPr>
          </w:p>
        </w:tc>
        <w:tc>
          <w:tcPr>
            <w:tcW w:w="1606" w:type="dxa"/>
            <w:tcBorders>
              <w:top w:val="single" w:sz="4" w:space="0" w:color="000000"/>
              <w:left w:val="single" w:sz="4" w:space="0" w:color="000000"/>
              <w:bottom w:val="single" w:sz="4" w:space="0" w:color="000000"/>
              <w:right w:val="single" w:sz="4" w:space="0" w:color="000000"/>
            </w:tcBorders>
            <w:vAlign w:val="center"/>
          </w:tcPr>
          <w:p w14:paraId="64A0A45D" w14:textId="58572357" w:rsidR="00853D87" w:rsidRPr="0097640A" w:rsidRDefault="00A47046" w:rsidP="00853D87">
            <w:pPr>
              <w:spacing w:after="0" w:line="259" w:lineRule="auto"/>
              <w:ind w:left="0" w:right="5" w:firstLine="0"/>
              <w:jc w:val="center"/>
              <w:rPr>
                <w:rFonts w:ascii="Wingdings" w:hAnsi="Wingdings" w:cstheme="minorHAnsi"/>
                <w:color w:val="auto"/>
              </w:rPr>
            </w:pPr>
            <w:r w:rsidRPr="0097640A">
              <w:rPr>
                <w:rStyle w:val="normaltextrun"/>
                <w:rFonts w:ascii="Wingdings" w:hAnsi="Wingdings" w:cstheme="minorHAnsi"/>
                <w:b/>
                <w:bCs/>
                <w:color w:val="auto"/>
                <w:lang w:val="en-US"/>
              </w:rPr>
              <w:t></w:t>
            </w:r>
          </w:p>
        </w:tc>
        <w:tc>
          <w:tcPr>
            <w:tcW w:w="1770" w:type="dxa"/>
            <w:tcBorders>
              <w:top w:val="single" w:sz="4" w:space="0" w:color="000000"/>
              <w:left w:val="single" w:sz="4" w:space="0" w:color="000000"/>
              <w:bottom w:val="single" w:sz="4" w:space="0" w:color="000000"/>
              <w:right w:val="single" w:sz="4" w:space="0" w:color="000000"/>
            </w:tcBorders>
            <w:vAlign w:val="center"/>
          </w:tcPr>
          <w:p w14:paraId="01CE6BB7" w14:textId="77777777" w:rsidR="00853D87" w:rsidRPr="0097640A" w:rsidRDefault="00853D87" w:rsidP="00853D87">
            <w:pPr>
              <w:spacing w:after="0" w:line="259" w:lineRule="auto"/>
              <w:ind w:left="0" w:right="5" w:firstLine="0"/>
              <w:jc w:val="center"/>
              <w:rPr>
                <w:rFonts w:asciiTheme="minorHAnsi" w:hAnsiTheme="minorHAnsi" w:cstheme="minorHAnsi"/>
                <w:b/>
                <w:color w:val="auto"/>
              </w:rPr>
            </w:pPr>
          </w:p>
        </w:tc>
      </w:tr>
      <w:tr w:rsidR="00853D87" w:rsidRPr="00853D87" w14:paraId="6BFF9C75" w14:textId="77777777" w:rsidTr="00A86A64">
        <w:trPr>
          <w:trHeight w:val="398"/>
        </w:trPr>
        <w:tc>
          <w:tcPr>
            <w:tcW w:w="4378" w:type="dxa"/>
            <w:tcBorders>
              <w:top w:val="single" w:sz="4" w:space="0" w:color="000000"/>
              <w:left w:val="single" w:sz="4" w:space="0" w:color="000000"/>
              <w:bottom w:val="single" w:sz="4" w:space="0" w:color="000000"/>
              <w:right w:val="single" w:sz="4" w:space="0" w:color="000000"/>
            </w:tcBorders>
          </w:tcPr>
          <w:p w14:paraId="544D5A31" w14:textId="0923719C" w:rsidR="00853D87" w:rsidRPr="00853D87" w:rsidRDefault="00853D87" w:rsidP="00853D87">
            <w:pPr>
              <w:spacing w:after="0" w:line="259" w:lineRule="auto"/>
              <w:ind w:left="0" w:firstLine="0"/>
              <w:jc w:val="both"/>
              <w:rPr>
                <w:rFonts w:asciiTheme="minorHAnsi" w:hAnsiTheme="minorHAnsi" w:cstheme="minorHAnsi"/>
                <w:color w:val="auto"/>
              </w:rPr>
            </w:pPr>
            <w:r w:rsidRPr="00853D87">
              <w:rPr>
                <w:rFonts w:asciiTheme="minorHAnsi" w:hAnsiTheme="minorHAnsi" w:cstheme="minorHAnsi"/>
                <w:color w:val="auto"/>
              </w:rPr>
              <w:t xml:space="preserve">Current and valid driver’s licence </w:t>
            </w:r>
          </w:p>
        </w:tc>
        <w:tc>
          <w:tcPr>
            <w:tcW w:w="1602" w:type="dxa"/>
            <w:tcBorders>
              <w:top w:val="single" w:sz="4" w:space="0" w:color="000000"/>
              <w:left w:val="single" w:sz="4" w:space="0" w:color="000000"/>
              <w:bottom w:val="single" w:sz="4" w:space="0" w:color="000000"/>
              <w:right w:val="single" w:sz="4" w:space="0" w:color="000000"/>
            </w:tcBorders>
            <w:vAlign w:val="center"/>
          </w:tcPr>
          <w:p w14:paraId="3689FACB" w14:textId="06B11196" w:rsidR="00853D87" w:rsidRPr="00853D87" w:rsidRDefault="00853D87" w:rsidP="00853D87">
            <w:pPr>
              <w:spacing w:after="0" w:line="259" w:lineRule="auto"/>
              <w:ind w:left="0" w:right="49" w:firstLine="0"/>
              <w:jc w:val="center"/>
              <w:rPr>
                <w:rFonts w:ascii="Wingdings" w:hAnsi="Wingdings" w:cstheme="minorHAnsi"/>
                <w:color w:val="auto"/>
              </w:rPr>
            </w:pPr>
          </w:p>
        </w:tc>
        <w:tc>
          <w:tcPr>
            <w:tcW w:w="1606" w:type="dxa"/>
            <w:tcBorders>
              <w:top w:val="single" w:sz="4" w:space="0" w:color="000000"/>
              <w:left w:val="single" w:sz="4" w:space="0" w:color="000000"/>
              <w:bottom w:val="single" w:sz="4" w:space="0" w:color="000000"/>
              <w:right w:val="single" w:sz="4" w:space="0" w:color="000000"/>
            </w:tcBorders>
            <w:vAlign w:val="center"/>
          </w:tcPr>
          <w:p w14:paraId="66671449" w14:textId="51FC4CA8" w:rsidR="00853D87" w:rsidRPr="00853D87" w:rsidRDefault="00A47046" w:rsidP="00853D87">
            <w:pPr>
              <w:spacing w:after="0" w:line="259" w:lineRule="auto"/>
              <w:ind w:left="0" w:right="5" w:firstLine="0"/>
              <w:jc w:val="center"/>
              <w:rPr>
                <w:rFonts w:ascii="Wingdings" w:hAnsi="Wingdings" w:cstheme="minorHAnsi"/>
                <w:color w:val="auto"/>
              </w:rPr>
            </w:pPr>
            <w:r w:rsidRPr="00853D87">
              <w:rPr>
                <w:rStyle w:val="normaltextrun"/>
                <w:rFonts w:ascii="Wingdings" w:hAnsi="Wingdings" w:cstheme="minorHAnsi"/>
                <w:b/>
                <w:bCs/>
                <w:color w:val="auto"/>
                <w:lang w:val="en-US"/>
              </w:rPr>
              <w:t></w:t>
            </w:r>
          </w:p>
        </w:tc>
        <w:tc>
          <w:tcPr>
            <w:tcW w:w="1770" w:type="dxa"/>
            <w:tcBorders>
              <w:top w:val="single" w:sz="4" w:space="0" w:color="000000"/>
              <w:left w:val="single" w:sz="4" w:space="0" w:color="000000"/>
              <w:bottom w:val="single" w:sz="4" w:space="0" w:color="000000"/>
              <w:right w:val="single" w:sz="4" w:space="0" w:color="000000"/>
            </w:tcBorders>
            <w:vAlign w:val="center"/>
          </w:tcPr>
          <w:p w14:paraId="1B822CDB" w14:textId="77777777" w:rsidR="00853D87" w:rsidRPr="00853D87" w:rsidRDefault="00853D87" w:rsidP="00853D87">
            <w:pPr>
              <w:spacing w:after="0" w:line="259" w:lineRule="auto"/>
              <w:ind w:left="0" w:right="5" w:firstLine="0"/>
              <w:jc w:val="center"/>
              <w:rPr>
                <w:rFonts w:asciiTheme="minorHAnsi" w:hAnsiTheme="minorHAnsi" w:cstheme="minorHAnsi"/>
                <w:b/>
                <w:color w:val="auto"/>
              </w:rPr>
            </w:pPr>
          </w:p>
        </w:tc>
      </w:tr>
    </w:tbl>
    <w:p w14:paraId="759194FA" w14:textId="018E17F5" w:rsidR="002E70F5" w:rsidRPr="00853D87" w:rsidRDefault="002E70F5" w:rsidP="00AA5022">
      <w:pPr>
        <w:spacing w:after="0" w:line="259" w:lineRule="auto"/>
        <w:ind w:left="0" w:firstLine="0"/>
        <w:jc w:val="both"/>
        <w:rPr>
          <w:rFonts w:asciiTheme="minorHAnsi" w:hAnsiTheme="minorHAnsi" w:cstheme="minorHAnsi"/>
          <w:color w:val="auto"/>
        </w:rPr>
      </w:pPr>
    </w:p>
    <w:p w14:paraId="1D8DA36B" w14:textId="77777777" w:rsidR="00A47046" w:rsidRPr="001F3E50" w:rsidRDefault="00A47046" w:rsidP="00A47046">
      <w:pPr>
        <w:rPr>
          <w:rFonts w:asciiTheme="minorHAnsi" w:hAnsiTheme="minorHAnsi" w:cstheme="minorHAnsi"/>
          <w:sz w:val="28"/>
          <w:szCs w:val="28"/>
        </w:rPr>
      </w:pPr>
      <w:r w:rsidRPr="001F3E50">
        <w:rPr>
          <w:rStyle w:val="normaltextrun"/>
          <w:rFonts w:asciiTheme="minorHAnsi" w:hAnsiTheme="minorHAnsi" w:cstheme="minorHAnsi"/>
          <w:b/>
          <w:bCs/>
          <w:shd w:val="clear" w:color="auto" w:fill="FFFFFF"/>
        </w:rPr>
        <w:t>Appendix 1 – Orion Group Strategy </w:t>
      </w:r>
      <w:r w:rsidRPr="001F3E50">
        <w:rPr>
          <w:rStyle w:val="normaltextrun"/>
          <w:rFonts w:asciiTheme="minorHAnsi" w:hAnsiTheme="minorHAnsi" w:cstheme="minorHAnsi"/>
          <w:shd w:val="clear" w:color="auto" w:fill="FFFFFF"/>
        </w:rPr>
        <w:t> </w:t>
      </w:r>
      <w:r w:rsidRPr="001F3E50">
        <w:rPr>
          <w:rStyle w:val="eop"/>
          <w:rFonts w:asciiTheme="minorHAnsi" w:hAnsiTheme="minorHAnsi" w:cstheme="minorHAnsi"/>
          <w:shd w:val="clear" w:color="auto" w:fill="FFFFFF"/>
        </w:rPr>
        <w:t> </w:t>
      </w:r>
    </w:p>
    <w:p w14:paraId="5DC302DB" w14:textId="77777777" w:rsidR="00A47046" w:rsidRDefault="00A47046" w:rsidP="00A47046">
      <w:pPr>
        <w:spacing w:line="259" w:lineRule="auto"/>
        <w:jc w:val="both"/>
        <w:rPr>
          <w:rFonts w:asciiTheme="minorHAnsi" w:hAnsiTheme="minorHAnsi" w:cstheme="minorHAnsi"/>
          <w:color w:val="00AFEF"/>
          <w:szCs w:val="20"/>
        </w:rPr>
      </w:pPr>
      <w:r>
        <w:rPr>
          <w:rFonts w:asciiTheme="minorHAnsi" w:hAnsiTheme="minorHAnsi" w:cstheme="minorHAnsi"/>
          <w:b/>
          <w:noProof/>
        </w:rPr>
        <w:drawing>
          <wp:inline distT="0" distB="0" distL="0" distR="0" wp14:anchorId="6813EEBD" wp14:editId="5FBAB408">
            <wp:extent cx="5731510" cy="290322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31510" cy="2903220"/>
                    </a:xfrm>
                    <a:prstGeom prst="rect">
                      <a:avLst/>
                    </a:prstGeom>
                    <a:noFill/>
                    <a:ln>
                      <a:noFill/>
                    </a:ln>
                  </pic:spPr>
                </pic:pic>
              </a:graphicData>
            </a:graphic>
          </wp:inline>
        </w:drawing>
      </w:r>
    </w:p>
    <w:p w14:paraId="1D51743C" w14:textId="77777777" w:rsidR="00A47046" w:rsidRDefault="00A47046" w:rsidP="00A47046">
      <w:pPr>
        <w:spacing w:line="259" w:lineRule="auto"/>
        <w:jc w:val="both"/>
        <w:rPr>
          <w:rFonts w:asciiTheme="minorHAnsi" w:hAnsiTheme="minorHAnsi" w:cstheme="minorHAnsi"/>
          <w:color w:val="00AFEF"/>
          <w:szCs w:val="20"/>
        </w:rPr>
      </w:pPr>
    </w:p>
    <w:p w14:paraId="58E4F21E" w14:textId="77777777" w:rsidR="00A47046" w:rsidRDefault="00A47046" w:rsidP="00A47046">
      <w:pPr>
        <w:spacing w:line="259" w:lineRule="auto"/>
        <w:jc w:val="both"/>
        <w:rPr>
          <w:rFonts w:asciiTheme="minorHAnsi" w:hAnsiTheme="minorHAnsi" w:cstheme="minorHAnsi"/>
          <w:b/>
        </w:rPr>
      </w:pPr>
      <w:r w:rsidRPr="0025432C">
        <w:rPr>
          <w:rFonts w:asciiTheme="minorHAnsi" w:hAnsiTheme="minorHAnsi" w:cstheme="minorHAnsi"/>
          <w:b/>
        </w:rPr>
        <w:t xml:space="preserve">Appendix </w:t>
      </w:r>
      <w:r>
        <w:rPr>
          <w:rFonts w:asciiTheme="minorHAnsi" w:hAnsiTheme="minorHAnsi" w:cstheme="minorHAnsi"/>
          <w:b/>
        </w:rPr>
        <w:t>2 – Orion Group Purpose</w:t>
      </w:r>
    </w:p>
    <w:p w14:paraId="62295E4F" w14:textId="77777777" w:rsidR="00A47046" w:rsidRDefault="00A47046" w:rsidP="00A47046">
      <w:pPr>
        <w:spacing w:line="259" w:lineRule="auto"/>
        <w:jc w:val="both"/>
        <w:rPr>
          <w:rFonts w:asciiTheme="minorHAnsi" w:hAnsiTheme="minorHAnsi" w:cstheme="minorHAnsi"/>
          <w:color w:val="00AFEF"/>
          <w:szCs w:val="20"/>
        </w:rPr>
      </w:pPr>
    </w:p>
    <w:p w14:paraId="16BA13B7" w14:textId="7B931A36" w:rsidR="00853D87" w:rsidRPr="00853D87" w:rsidRDefault="00853D87" w:rsidP="00AA5022">
      <w:pPr>
        <w:spacing w:after="0" w:line="259" w:lineRule="auto"/>
        <w:ind w:left="0" w:firstLine="0"/>
        <w:jc w:val="both"/>
        <w:rPr>
          <w:rFonts w:asciiTheme="minorHAnsi" w:hAnsiTheme="minorHAnsi" w:cstheme="minorHAnsi"/>
          <w:color w:val="auto"/>
        </w:rPr>
      </w:pPr>
    </w:p>
    <w:p w14:paraId="55617570" w14:textId="77777777" w:rsidR="00853D87" w:rsidRPr="00853D87" w:rsidRDefault="00853D87" w:rsidP="00AA5022">
      <w:pPr>
        <w:spacing w:after="0" w:line="259" w:lineRule="auto"/>
        <w:ind w:left="0" w:firstLine="0"/>
        <w:jc w:val="both"/>
        <w:rPr>
          <w:rFonts w:asciiTheme="minorHAnsi" w:hAnsiTheme="minorHAnsi" w:cstheme="minorHAnsi"/>
          <w:color w:val="auto"/>
        </w:rPr>
      </w:pPr>
    </w:p>
    <w:p w14:paraId="1B939272" w14:textId="10CED77F" w:rsidR="00BE67C1" w:rsidRPr="00853D87" w:rsidRDefault="00BE67C1" w:rsidP="79FDE23A">
      <w:pPr>
        <w:spacing w:after="0" w:line="259" w:lineRule="auto"/>
        <w:ind w:left="0" w:firstLine="0"/>
        <w:jc w:val="both"/>
        <w:rPr>
          <w:rFonts w:asciiTheme="minorHAnsi" w:hAnsiTheme="minorHAnsi" w:cstheme="minorHAnsi"/>
          <w:b/>
          <w:bCs/>
          <w:color w:val="auto"/>
        </w:rPr>
      </w:pPr>
    </w:p>
    <w:p w14:paraId="0F3ACD0D" w14:textId="77777777" w:rsidR="00853D87" w:rsidRPr="00853D87" w:rsidRDefault="00853D87" w:rsidP="000247F3">
      <w:pPr>
        <w:ind w:left="0" w:firstLine="0"/>
        <w:jc w:val="both"/>
        <w:rPr>
          <w:rFonts w:asciiTheme="minorHAnsi" w:hAnsiTheme="minorHAnsi" w:cstheme="minorHAnsi"/>
          <w:b/>
          <w:bCs/>
          <w:color w:val="auto"/>
        </w:rPr>
      </w:pPr>
    </w:p>
    <w:p w14:paraId="6DBCB721" w14:textId="77777777" w:rsidR="00853D87" w:rsidRPr="00853D87" w:rsidRDefault="00853D87" w:rsidP="000247F3">
      <w:pPr>
        <w:ind w:left="0" w:firstLine="0"/>
        <w:jc w:val="both"/>
        <w:rPr>
          <w:rFonts w:asciiTheme="minorHAnsi" w:hAnsiTheme="minorHAnsi" w:cstheme="minorHAnsi"/>
          <w:b/>
          <w:bCs/>
          <w:color w:val="auto"/>
        </w:rPr>
      </w:pPr>
    </w:p>
    <w:p w14:paraId="1B98B2EB" w14:textId="77777777" w:rsidR="00853D87" w:rsidRPr="00853D87" w:rsidRDefault="00853D87" w:rsidP="000247F3">
      <w:pPr>
        <w:ind w:left="0" w:firstLine="0"/>
        <w:jc w:val="both"/>
        <w:rPr>
          <w:rFonts w:asciiTheme="minorHAnsi" w:hAnsiTheme="minorHAnsi" w:cstheme="minorHAnsi"/>
          <w:b/>
          <w:bCs/>
          <w:color w:val="auto"/>
        </w:rPr>
      </w:pPr>
    </w:p>
    <w:p w14:paraId="3299B948" w14:textId="77777777" w:rsidR="00853D87" w:rsidRDefault="00853D87" w:rsidP="000247F3">
      <w:pPr>
        <w:ind w:left="0" w:firstLine="0"/>
        <w:jc w:val="both"/>
        <w:rPr>
          <w:rFonts w:asciiTheme="minorHAnsi" w:hAnsiTheme="minorHAnsi" w:cstheme="minorHAnsi"/>
          <w:b/>
          <w:bCs/>
          <w:color w:val="auto"/>
        </w:rPr>
      </w:pPr>
    </w:p>
    <w:p w14:paraId="335F6A87" w14:textId="77777777" w:rsidR="00853D87" w:rsidRDefault="00853D87" w:rsidP="000247F3">
      <w:pPr>
        <w:ind w:left="0" w:firstLine="0"/>
        <w:jc w:val="both"/>
        <w:rPr>
          <w:rFonts w:asciiTheme="minorHAnsi" w:hAnsiTheme="minorHAnsi" w:cstheme="minorHAnsi"/>
          <w:b/>
          <w:bCs/>
          <w:color w:val="auto"/>
        </w:rPr>
      </w:pPr>
    </w:p>
    <w:p w14:paraId="2520B588" w14:textId="07D9B1F9" w:rsidR="00BE67C1" w:rsidRDefault="00EF3ABD" w:rsidP="00EF3ABD">
      <w:pPr>
        <w:ind w:left="0" w:firstLine="0"/>
        <w:jc w:val="both"/>
        <w:rPr>
          <w:rFonts w:asciiTheme="minorHAnsi" w:hAnsiTheme="minorHAnsi" w:cstheme="minorHAnsi"/>
          <w:szCs w:val="20"/>
        </w:rPr>
      </w:pPr>
      <w:r w:rsidRPr="00457F1B">
        <w:rPr>
          <w:b/>
          <w:bCs/>
          <w:noProof/>
          <w:sz w:val="24"/>
          <w:szCs w:val="24"/>
        </w:rPr>
        <w:lastRenderedPageBreak/>
        <w:drawing>
          <wp:anchor distT="0" distB="0" distL="114300" distR="114300" simplePos="0" relativeHeight="251658240" behindDoc="1" locked="0" layoutInCell="1" allowOverlap="1" wp14:anchorId="516C9A05" wp14:editId="458D42EC">
            <wp:simplePos x="0" y="0"/>
            <wp:positionH relativeFrom="margin">
              <wp:align>left</wp:align>
            </wp:positionH>
            <wp:positionV relativeFrom="paragraph">
              <wp:posOffset>240665</wp:posOffset>
            </wp:positionV>
            <wp:extent cx="5402580" cy="3710940"/>
            <wp:effectExtent l="0" t="0" r="7620" b="3810"/>
            <wp:wrapSquare wrapText="bothSides"/>
            <wp:docPr id="2" name="Picture 2" descr="Graphical user interface,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website&#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5402580" cy="3710940"/>
                    </a:xfrm>
                    <a:prstGeom prst="rect">
                      <a:avLst/>
                    </a:prstGeom>
                  </pic:spPr>
                </pic:pic>
              </a:graphicData>
            </a:graphic>
            <wp14:sizeRelH relativeFrom="page">
              <wp14:pctWidth>0</wp14:pctWidth>
            </wp14:sizeRelH>
            <wp14:sizeRelV relativeFrom="page">
              <wp14:pctHeight>0</wp14:pctHeight>
            </wp14:sizeRelV>
          </wp:anchor>
        </w:drawing>
      </w:r>
    </w:p>
    <w:sectPr w:rsidR="00BE67C1" w:rsidSect="000247F3">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47E71E" w14:textId="77777777" w:rsidR="00C52A33" w:rsidRDefault="00C52A33" w:rsidP="007C7F39">
      <w:pPr>
        <w:spacing w:after="0" w:line="240" w:lineRule="auto"/>
      </w:pPr>
      <w:r>
        <w:separator/>
      </w:r>
    </w:p>
  </w:endnote>
  <w:endnote w:type="continuationSeparator" w:id="0">
    <w:p w14:paraId="53996EEA" w14:textId="77777777" w:rsidR="00C52A33" w:rsidRDefault="00C52A33" w:rsidP="007C7F39">
      <w:pPr>
        <w:spacing w:after="0" w:line="240" w:lineRule="auto"/>
      </w:pPr>
      <w:r>
        <w:continuationSeparator/>
      </w:r>
    </w:p>
  </w:endnote>
  <w:endnote w:type="continuationNotice" w:id="1">
    <w:p w14:paraId="17E149C3" w14:textId="77777777" w:rsidR="00C52A33" w:rsidRDefault="00C52A3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673AE" w14:textId="77777777" w:rsidR="00C7127E" w:rsidRDefault="00C712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569A2" w14:textId="77777777" w:rsidR="00C7127E" w:rsidRDefault="00C7127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90616" w14:textId="77777777" w:rsidR="00C7127E" w:rsidRDefault="00C712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12F16F" w14:textId="77777777" w:rsidR="00C52A33" w:rsidRDefault="00C52A33" w:rsidP="007C7F39">
      <w:pPr>
        <w:spacing w:after="0" w:line="240" w:lineRule="auto"/>
      </w:pPr>
      <w:r>
        <w:separator/>
      </w:r>
    </w:p>
  </w:footnote>
  <w:footnote w:type="continuationSeparator" w:id="0">
    <w:p w14:paraId="2629598B" w14:textId="77777777" w:rsidR="00C52A33" w:rsidRDefault="00C52A33" w:rsidP="007C7F39">
      <w:pPr>
        <w:spacing w:after="0" w:line="240" w:lineRule="auto"/>
      </w:pPr>
      <w:r>
        <w:continuationSeparator/>
      </w:r>
    </w:p>
  </w:footnote>
  <w:footnote w:type="continuationNotice" w:id="1">
    <w:p w14:paraId="559E823B" w14:textId="77777777" w:rsidR="00C52A33" w:rsidRDefault="00C52A3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DA242" w14:textId="418F25DB" w:rsidR="00C7127E" w:rsidRDefault="00C712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4E733" w14:textId="2BAC16C8" w:rsidR="0025432C" w:rsidRDefault="0025432C" w:rsidP="0025432C">
    <w:pPr>
      <w:spacing w:after="8"/>
      <w:jc w:val="both"/>
    </w:pPr>
    <w:r w:rsidRPr="005029E8">
      <w:rPr>
        <w:rFonts w:cs="Arial"/>
        <w:noProof/>
      </w:rPr>
      <w:drawing>
        <wp:anchor distT="0" distB="0" distL="114300" distR="114300" simplePos="0" relativeHeight="251658240" behindDoc="0" locked="0" layoutInCell="1" allowOverlap="1" wp14:anchorId="50E1E4DC" wp14:editId="44BEC393">
          <wp:simplePos x="0" y="0"/>
          <wp:positionH relativeFrom="margin">
            <wp:align>left</wp:align>
          </wp:positionH>
          <wp:positionV relativeFrom="paragraph">
            <wp:posOffset>-1905</wp:posOffset>
          </wp:positionV>
          <wp:extent cx="2019300" cy="592498"/>
          <wp:effectExtent l="0" t="0" r="0" b="0"/>
          <wp:wrapThrough wrapText="bothSides">
            <wp:wrapPolygon edited="0">
              <wp:start x="0" y="0"/>
              <wp:lineTo x="0" y="20836"/>
              <wp:lineTo x="21396" y="20836"/>
              <wp:lineTo x="21396" y="0"/>
              <wp:lineTo x="0" y="0"/>
            </wp:wrapPolygon>
          </wp:wrapThrough>
          <wp:docPr id="3" name="Picture 3" descr="G:\HumanResources\new logo 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HumanResources\new logo 2015.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19300" cy="592498"/>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p w14:paraId="019F89B0" w14:textId="755FF4E1" w:rsidR="0025432C" w:rsidRDefault="0025432C">
    <w:pPr>
      <w:pStyle w:val="Header"/>
    </w:pPr>
  </w:p>
  <w:p w14:paraId="18A822D7" w14:textId="6DE9059A" w:rsidR="0025432C" w:rsidRPr="0025432C" w:rsidRDefault="0025432C" w:rsidP="0025432C">
    <w:pPr>
      <w:pStyle w:val="Heading1"/>
      <w:spacing w:after="94" w:line="265" w:lineRule="auto"/>
      <w:ind w:left="-5" w:hanging="10"/>
      <w:jc w:val="both"/>
      <w:rPr>
        <w:rFonts w:asciiTheme="minorHAnsi" w:hAnsiTheme="minorHAnsi" w:cstheme="minorHAnsi"/>
        <w:b/>
        <w:sz w:val="24"/>
        <w:szCs w:val="24"/>
      </w:rPr>
    </w:pPr>
    <w:r w:rsidRPr="0025432C">
      <w:rPr>
        <w:rFonts w:cs="Arial"/>
        <w:b/>
        <w:sz w:val="40"/>
        <w:szCs w:val="40"/>
      </w:rPr>
      <w:t xml:space="preserve"> </w:t>
    </w:r>
    <w:r>
      <w:rPr>
        <w:rFonts w:cs="Arial"/>
        <w:b/>
        <w:sz w:val="40"/>
        <w:szCs w:val="40"/>
      </w:rPr>
      <w:tab/>
    </w:r>
    <w:r w:rsidRPr="0025432C">
      <w:rPr>
        <w:rFonts w:asciiTheme="minorHAnsi" w:hAnsiTheme="minorHAnsi" w:cstheme="minorHAnsi"/>
        <w:b/>
        <w:sz w:val="24"/>
        <w:szCs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563BF" w14:textId="1D683392" w:rsidR="00C7127E" w:rsidRDefault="00C712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731FD"/>
    <w:multiLevelType w:val="hybridMultilevel"/>
    <w:tmpl w:val="D63E84DC"/>
    <w:lvl w:ilvl="0" w:tplc="14090005">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90114C4"/>
    <w:multiLevelType w:val="hybridMultilevel"/>
    <w:tmpl w:val="C1DEF750"/>
    <w:lvl w:ilvl="0" w:tplc="14090005">
      <w:start w:val="1"/>
      <w:numFmt w:val="bullet"/>
      <w:lvlText w:val=""/>
      <w:lvlJc w:val="left"/>
      <w:pPr>
        <w:ind w:left="360" w:hanging="360"/>
      </w:pPr>
      <w:rPr>
        <w:rFonts w:ascii="Wingdings" w:hAnsi="Wingdings" w:hint="default"/>
        <w:b w:val="0"/>
        <w:i w:val="0"/>
        <w:strike w:val="0"/>
        <w:dstrike w:val="0"/>
        <w:color w:val="000000"/>
        <w:sz w:val="22"/>
        <w:szCs w:val="22"/>
        <w:u w:val="none" w:color="000000"/>
        <w:bdr w:val="none" w:sz="0" w:space="0" w:color="auto"/>
        <w:shd w:val="clear" w:color="auto" w:fill="auto"/>
        <w:vertAlign w:val="baseline"/>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 w15:restartNumberingAfterBreak="0">
    <w:nsid w:val="0B101600"/>
    <w:multiLevelType w:val="hybridMultilevel"/>
    <w:tmpl w:val="538C7FD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0BFF6F81"/>
    <w:multiLevelType w:val="hybridMultilevel"/>
    <w:tmpl w:val="06A094F4"/>
    <w:lvl w:ilvl="0" w:tplc="E0E8AD06">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5C489BC">
      <w:start w:val="1"/>
      <w:numFmt w:val="bullet"/>
      <w:lvlText w:val="o"/>
      <w:lvlJc w:val="left"/>
      <w:pPr>
        <w:ind w:left="114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E4847D4">
      <w:start w:val="1"/>
      <w:numFmt w:val="bullet"/>
      <w:lvlText w:val="▪"/>
      <w:lvlJc w:val="left"/>
      <w:pPr>
        <w:ind w:left="186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21CFFCE">
      <w:start w:val="1"/>
      <w:numFmt w:val="bullet"/>
      <w:lvlText w:val="•"/>
      <w:lvlJc w:val="left"/>
      <w:pPr>
        <w:ind w:left="25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EFE5380">
      <w:start w:val="1"/>
      <w:numFmt w:val="bullet"/>
      <w:lvlText w:val="o"/>
      <w:lvlJc w:val="left"/>
      <w:pPr>
        <w:ind w:left="330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54AF370">
      <w:start w:val="1"/>
      <w:numFmt w:val="bullet"/>
      <w:lvlText w:val="▪"/>
      <w:lvlJc w:val="left"/>
      <w:pPr>
        <w:ind w:left="402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C6657B0">
      <w:start w:val="1"/>
      <w:numFmt w:val="bullet"/>
      <w:lvlText w:val="•"/>
      <w:lvlJc w:val="left"/>
      <w:pPr>
        <w:ind w:left="47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8B89F38">
      <w:start w:val="1"/>
      <w:numFmt w:val="bullet"/>
      <w:lvlText w:val="o"/>
      <w:lvlJc w:val="left"/>
      <w:pPr>
        <w:ind w:left="546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3763B42">
      <w:start w:val="1"/>
      <w:numFmt w:val="bullet"/>
      <w:lvlText w:val="▪"/>
      <w:lvlJc w:val="left"/>
      <w:pPr>
        <w:ind w:left="618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D436602"/>
    <w:multiLevelType w:val="hybridMultilevel"/>
    <w:tmpl w:val="72DA8518"/>
    <w:lvl w:ilvl="0" w:tplc="2416AB9E">
      <w:start w:val="1"/>
      <w:numFmt w:val="bullet"/>
      <w:lvlText w:val="•"/>
      <w:lvlJc w:val="left"/>
      <w:pPr>
        <w:ind w:left="720" w:hanging="360"/>
      </w:pPr>
      <w:rPr>
        <w:rFonts w:ascii="Arial" w:hAnsi="Arial" w:cs="Times New Roman"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5" w15:restartNumberingAfterBreak="0">
    <w:nsid w:val="12AB6DC8"/>
    <w:multiLevelType w:val="hybridMultilevel"/>
    <w:tmpl w:val="39C0E2A4"/>
    <w:lvl w:ilvl="0" w:tplc="AAAC157E">
      <w:start w:val="1"/>
      <w:numFmt w:val="bullet"/>
      <w:pStyle w:val="TableTextBulletList"/>
      <w:lvlText w:val=""/>
      <w:lvlJc w:val="left"/>
      <w:pPr>
        <w:tabs>
          <w:tab w:val="num" w:pos="360"/>
        </w:tabs>
        <w:ind w:left="357" w:hanging="357"/>
      </w:pPr>
      <w:rPr>
        <w:rFonts w:ascii="Wingdings" w:hAnsi="Wingdings" w:hint="default"/>
        <w:sz w:val="20"/>
        <w:szCs w:val="20"/>
      </w:rPr>
    </w:lvl>
    <w:lvl w:ilvl="1" w:tplc="0936A2BA">
      <w:start w:val="1"/>
      <w:numFmt w:val="bullet"/>
      <w:lvlText w:val="o"/>
      <w:lvlJc w:val="left"/>
      <w:pPr>
        <w:tabs>
          <w:tab w:val="num" w:pos="1440"/>
        </w:tabs>
        <w:ind w:left="1440" w:hanging="360"/>
      </w:pPr>
      <w:rPr>
        <w:rFonts w:ascii="Courier New" w:hAnsi="Courier New" w:hint="default"/>
      </w:rPr>
    </w:lvl>
    <w:lvl w:ilvl="2" w:tplc="56B015B6">
      <w:start w:val="1"/>
      <w:numFmt w:val="bullet"/>
      <w:lvlText w:val=""/>
      <w:lvlJc w:val="left"/>
      <w:pPr>
        <w:tabs>
          <w:tab w:val="num" w:pos="2160"/>
        </w:tabs>
        <w:ind w:left="2160" w:hanging="360"/>
      </w:pPr>
      <w:rPr>
        <w:rFonts w:ascii="Wingdings" w:hAnsi="Wingdings" w:hint="default"/>
      </w:rPr>
    </w:lvl>
    <w:lvl w:ilvl="3" w:tplc="3CC4B2BC">
      <w:start w:val="1"/>
      <w:numFmt w:val="bullet"/>
      <w:lvlText w:val=""/>
      <w:lvlJc w:val="left"/>
      <w:pPr>
        <w:tabs>
          <w:tab w:val="num" w:pos="2880"/>
        </w:tabs>
        <w:ind w:left="2880" w:hanging="360"/>
      </w:pPr>
      <w:rPr>
        <w:rFonts w:ascii="Symbol" w:hAnsi="Symbol" w:hint="default"/>
      </w:rPr>
    </w:lvl>
    <w:lvl w:ilvl="4" w:tplc="695EC56C">
      <w:start w:val="1"/>
      <w:numFmt w:val="bullet"/>
      <w:lvlText w:val="o"/>
      <w:lvlJc w:val="left"/>
      <w:pPr>
        <w:tabs>
          <w:tab w:val="num" w:pos="3600"/>
        </w:tabs>
        <w:ind w:left="3600" w:hanging="360"/>
      </w:pPr>
      <w:rPr>
        <w:rFonts w:ascii="Courier New" w:hAnsi="Courier New" w:hint="default"/>
      </w:rPr>
    </w:lvl>
    <w:lvl w:ilvl="5" w:tplc="4CA4BFA6">
      <w:start w:val="1"/>
      <w:numFmt w:val="bullet"/>
      <w:lvlText w:val=""/>
      <w:lvlJc w:val="left"/>
      <w:pPr>
        <w:tabs>
          <w:tab w:val="num" w:pos="4320"/>
        </w:tabs>
        <w:ind w:left="4320" w:hanging="360"/>
      </w:pPr>
      <w:rPr>
        <w:rFonts w:ascii="Wingdings" w:hAnsi="Wingdings" w:hint="default"/>
      </w:rPr>
    </w:lvl>
    <w:lvl w:ilvl="6" w:tplc="C78CE8BC">
      <w:start w:val="1"/>
      <w:numFmt w:val="bullet"/>
      <w:lvlText w:val=""/>
      <w:lvlJc w:val="left"/>
      <w:pPr>
        <w:tabs>
          <w:tab w:val="num" w:pos="5040"/>
        </w:tabs>
        <w:ind w:left="5040" w:hanging="360"/>
      </w:pPr>
      <w:rPr>
        <w:rFonts w:ascii="Symbol" w:hAnsi="Symbol" w:hint="default"/>
      </w:rPr>
    </w:lvl>
    <w:lvl w:ilvl="7" w:tplc="F7EE1ED0">
      <w:start w:val="1"/>
      <w:numFmt w:val="bullet"/>
      <w:lvlText w:val="o"/>
      <w:lvlJc w:val="left"/>
      <w:pPr>
        <w:tabs>
          <w:tab w:val="num" w:pos="5760"/>
        </w:tabs>
        <w:ind w:left="5760" w:hanging="360"/>
      </w:pPr>
      <w:rPr>
        <w:rFonts w:ascii="Courier New" w:hAnsi="Courier New" w:hint="default"/>
      </w:rPr>
    </w:lvl>
    <w:lvl w:ilvl="8" w:tplc="8B688D76">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E72DA5"/>
    <w:multiLevelType w:val="hybridMultilevel"/>
    <w:tmpl w:val="76342826"/>
    <w:lvl w:ilvl="0" w:tplc="36A48EB2">
      <w:start w:val="1"/>
      <w:numFmt w:val="bullet"/>
      <w:lvlText w:val="•"/>
      <w:lvlJc w:val="left"/>
      <w:pPr>
        <w:ind w:left="4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312CFC0">
      <w:start w:val="1"/>
      <w:numFmt w:val="bullet"/>
      <w:lvlText w:val="o"/>
      <w:lvlJc w:val="left"/>
      <w:pPr>
        <w:ind w:left="130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98ADE84">
      <w:start w:val="1"/>
      <w:numFmt w:val="bullet"/>
      <w:lvlText w:val="▪"/>
      <w:lvlJc w:val="left"/>
      <w:pPr>
        <w:ind w:left="202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882777E">
      <w:start w:val="1"/>
      <w:numFmt w:val="bullet"/>
      <w:lvlText w:val="•"/>
      <w:lvlJc w:val="left"/>
      <w:pPr>
        <w:ind w:left="27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790F0E4">
      <w:start w:val="1"/>
      <w:numFmt w:val="bullet"/>
      <w:lvlText w:val="o"/>
      <w:lvlJc w:val="left"/>
      <w:pPr>
        <w:ind w:left="346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7860C8E">
      <w:start w:val="1"/>
      <w:numFmt w:val="bullet"/>
      <w:lvlText w:val="▪"/>
      <w:lvlJc w:val="left"/>
      <w:pPr>
        <w:ind w:left="418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818885E">
      <w:start w:val="1"/>
      <w:numFmt w:val="bullet"/>
      <w:lvlText w:val="•"/>
      <w:lvlJc w:val="left"/>
      <w:pPr>
        <w:ind w:left="49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0686EBE">
      <w:start w:val="1"/>
      <w:numFmt w:val="bullet"/>
      <w:lvlText w:val="o"/>
      <w:lvlJc w:val="left"/>
      <w:pPr>
        <w:ind w:left="562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112EE32">
      <w:start w:val="1"/>
      <w:numFmt w:val="bullet"/>
      <w:lvlText w:val="▪"/>
      <w:lvlJc w:val="left"/>
      <w:pPr>
        <w:ind w:left="634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9B01CE0"/>
    <w:multiLevelType w:val="hybridMultilevel"/>
    <w:tmpl w:val="E2E06246"/>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20AE62AC"/>
    <w:multiLevelType w:val="hybridMultilevel"/>
    <w:tmpl w:val="349236E4"/>
    <w:lvl w:ilvl="0" w:tplc="10DAD1B4">
      <w:start w:val="1"/>
      <w:numFmt w:val="bullet"/>
      <w:lvlText w:val="•"/>
      <w:lvlJc w:val="left"/>
      <w:pPr>
        <w:ind w:left="406"/>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7898BAB4">
      <w:start w:val="1"/>
      <w:numFmt w:val="bullet"/>
      <w:lvlText w:val="o"/>
      <w:lvlJc w:val="left"/>
      <w:pPr>
        <w:ind w:left="118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35926A7A">
      <w:start w:val="1"/>
      <w:numFmt w:val="bullet"/>
      <w:lvlText w:val="▪"/>
      <w:lvlJc w:val="left"/>
      <w:pPr>
        <w:ind w:left="190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2F5E8732">
      <w:start w:val="1"/>
      <w:numFmt w:val="bullet"/>
      <w:lvlText w:val="•"/>
      <w:lvlJc w:val="left"/>
      <w:pPr>
        <w:ind w:left="262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1BF839D0">
      <w:start w:val="1"/>
      <w:numFmt w:val="bullet"/>
      <w:lvlText w:val="o"/>
      <w:lvlJc w:val="left"/>
      <w:pPr>
        <w:ind w:left="334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3A3A2426">
      <w:start w:val="1"/>
      <w:numFmt w:val="bullet"/>
      <w:lvlText w:val="▪"/>
      <w:lvlJc w:val="left"/>
      <w:pPr>
        <w:ind w:left="406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1BC6C9A2">
      <w:start w:val="1"/>
      <w:numFmt w:val="bullet"/>
      <w:lvlText w:val="•"/>
      <w:lvlJc w:val="left"/>
      <w:pPr>
        <w:ind w:left="478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CCB4C9D6">
      <w:start w:val="1"/>
      <w:numFmt w:val="bullet"/>
      <w:lvlText w:val="o"/>
      <w:lvlJc w:val="left"/>
      <w:pPr>
        <w:ind w:left="550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BBE24B98">
      <w:start w:val="1"/>
      <w:numFmt w:val="bullet"/>
      <w:lvlText w:val="▪"/>
      <w:lvlJc w:val="left"/>
      <w:pPr>
        <w:ind w:left="622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9" w15:restartNumberingAfterBreak="0">
    <w:nsid w:val="28B1363C"/>
    <w:multiLevelType w:val="hybridMultilevel"/>
    <w:tmpl w:val="8070F13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15:restartNumberingAfterBreak="0">
    <w:nsid w:val="2BE82566"/>
    <w:multiLevelType w:val="hybridMultilevel"/>
    <w:tmpl w:val="E9B21808"/>
    <w:lvl w:ilvl="0" w:tplc="404CEF8A">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2DC777C4"/>
    <w:multiLevelType w:val="multilevel"/>
    <w:tmpl w:val="E73A2996"/>
    <w:lvl w:ilvl="0">
      <w:start w:val="1"/>
      <w:numFmt w:val="bullet"/>
      <w:lvlText w:val=""/>
      <w:lvlJc w:val="left"/>
      <w:pPr>
        <w:tabs>
          <w:tab w:val="num" w:pos="360"/>
        </w:tabs>
        <w:ind w:left="357" w:hanging="357"/>
      </w:pPr>
      <w:rPr>
        <w:rFonts w:ascii="Wingdings" w:hAnsi="Wingdings" w:hint="default"/>
        <w:sz w:val="20"/>
        <w:szCs w:val="20"/>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28F55B4"/>
    <w:multiLevelType w:val="hybridMultilevel"/>
    <w:tmpl w:val="6A8CFF90"/>
    <w:lvl w:ilvl="0" w:tplc="1409000B">
      <w:start w:val="1"/>
      <w:numFmt w:val="bullet"/>
      <w:lvlText w:val=""/>
      <w:lvlJc w:val="left"/>
      <w:pPr>
        <w:ind w:left="1080" w:hanging="360"/>
      </w:pPr>
      <w:rPr>
        <w:rFonts w:ascii="Wingdings" w:hAnsi="Wingdings"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3" w15:restartNumberingAfterBreak="0">
    <w:nsid w:val="38E7258B"/>
    <w:multiLevelType w:val="hybridMultilevel"/>
    <w:tmpl w:val="067E9162"/>
    <w:lvl w:ilvl="0" w:tplc="F45863F2">
      <w:start w:val="1"/>
      <w:numFmt w:val="bullet"/>
      <w:lvlText w:val="•"/>
      <w:lvlJc w:val="left"/>
      <w:pPr>
        <w:ind w:left="7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6005CE4">
      <w:start w:val="1"/>
      <w:numFmt w:val="bullet"/>
      <w:lvlText w:val="o"/>
      <w:lvlJc w:val="left"/>
      <w:pPr>
        <w:ind w:left="14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CB82838">
      <w:start w:val="1"/>
      <w:numFmt w:val="bullet"/>
      <w:lvlText w:val="▪"/>
      <w:lvlJc w:val="left"/>
      <w:pPr>
        <w:ind w:left="21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EC68634">
      <w:start w:val="1"/>
      <w:numFmt w:val="bullet"/>
      <w:lvlText w:val="•"/>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69C9374">
      <w:start w:val="1"/>
      <w:numFmt w:val="bullet"/>
      <w:lvlText w:val="o"/>
      <w:lvlJc w:val="left"/>
      <w:pPr>
        <w:ind w:left="36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9BA03FE">
      <w:start w:val="1"/>
      <w:numFmt w:val="bullet"/>
      <w:lvlText w:val="▪"/>
      <w:lvlJc w:val="left"/>
      <w:pPr>
        <w:ind w:left="43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F18A404">
      <w:start w:val="1"/>
      <w:numFmt w:val="bullet"/>
      <w:lvlText w:val="•"/>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6E25A28">
      <w:start w:val="1"/>
      <w:numFmt w:val="bullet"/>
      <w:lvlText w:val="o"/>
      <w:lvlJc w:val="left"/>
      <w:pPr>
        <w:ind w:left="57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FE24A78">
      <w:start w:val="1"/>
      <w:numFmt w:val="bullet"/>
      <w:lvlText w:val="▪"/>
      <w:lvlJc w:val="left"/>
      <w:pPr>
        <w:ind w:left="64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3A452279"/>
    <w:multiLevelType w:val="hybridMultilevel"/>
    <w:tmpl w:val="75AEF3D2"/>
    <w:lvl w:ilvl="0" w:tplc="420896D6">
      <w:start w:val="1"/>
      <w:numFmt w:val="decimal"/>
      <w:lvlText w:val="%1."/>
      <w:lvlJc w:val="left"/>
      <w:pPr>
        <w:ind w:left="7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70A6002">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7645A98">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FA22C98">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6F4A22A">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9A45C04">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1549E90">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FE289E8">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9CE085A">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3AAB7CEA"/>
    <w:multiLevelType w:val="hybridMultilevel"/>
    <w:tmpl w:val="772C447A"/>
    <w:lvl w:ilvl="0" w:tplc="4A9E1FCE">
      <w:start w:val="1"/>
      <w:numFmt w:val="bullet"/>
      <w:lvlText w:val="•"/>
      <w:lvlJc w:val="left"/>
      <w:pPr>
        <w:ind w:left="4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4090003" w:tentative="1">
      <w:start w:val="1"/>
      <w:numFmt w:val="bullet"/>
      <w:lvlText w:val="o"/>
      <w:lvlJc w:val="left"/>
      <w:pPr>
        <w:ind w:left="1486" w:hanging="360"/>
      </w:pPr>
      <w:rPr>
        <w:rFonts w:ascii="Courier New" w:hAnsi="Courier New" w:cs="Courier New" w:hint="default"/>
      </w:rPr>
    </w:lvl>
    <w:lvl w:ilvl="2" w:tplc="14090005" w:tentative="1">
      <w:start w:val="1"/>
      <w:numFmt w:val="bullet"/>
      <w:lvlText w:val=""/>
      <w:lvlJc w:val="left"/>
      <w:pPr>
        <w:ind w:left="2206" w:hanging="360"/>
      </w:pPr>
      <w:rPr>
        <w:rFonts w:ascii="Wingdings" w:hAnsi="Wingdings" w:hint="default"/>
      </w:rPr>
    </w:lvl>
    <w:lvl w:ilvl="3" w:tplc="14090001" w:tentative="1">
      <w:start w:val="1"/>
      <w:numFmt w:val="bullet"/>
      <w:lvlText w:val=""/>
      <w:lvlJc w:val="left"/>
      <w:pPr>
        <w:ind w:left="2926" w:hanging="360"/>
      </w:pPr>
      <w:rPr>
        <w:rFonts w:ascii="Symbol" w:hAnsi="Symbol" w:hint="default"/>
      </w:rPr>
    </w:lvl>
    <w:lvl w:ilvl="4" w:tplc="14090003" w:tentative="1">
      <w:start w:val="1"/>
      <w:numFmt w:val="bullet"/>
      <w:lvlText w:val="o"/>
      <w:lvlJc w:val="left"/>
      <w:pPr>
        <w:ind w:left="3646" w:hanging="360"/>
      </w:pPr>
      <w:rPr>
        <w:rFonts w:ascii="Courier New" w:hAnsi="Courier New" w:cs="Courier New" w:hint="default"/>
      </w:rPr>
    </w:lvl>
    <w:lvl w:ilvl="5" w:tplc="14090005" w:tentative="1">
      <w:start w:val="1"/>
      <w:numFmt w:val="bullet"/>
      <w:lvlText w:val=""/>
      <w:lvlJc w:val="left"/>
      <w:pPr>
        <w:ind w:left="4366" w:hanging="360"/>
      </w:pPr>
      <w:rPr>
        <w:rFonts w:ascii="Wingdings" w:hAnsi="Wingdings" w:hint="default"/>
      </w:rPr>
    </w:lvl>
    <w:lvl w:ilvl="6" w:tplc="14090001" w:tentative="1">
      <w:start w:val="1"/>
      <w:numFmt w:val="bullet"/>
      <w:lvlText w:val=""/>
      <w:lvlJc w:val="left"/>
      <w:pPr>
        <w:ind w:left="5086" w:hanging="360"/>
      </w:pPr>
      <w:rPr>
        <w:rFonts w:ascii="Symbol" w:hAnsi="Symbol" w:hint="default"/>
      </w:rPr>
    </w:lvl>
    <w:lvl w:ilvl="7" w:tplc="14090003" w:tentative="1">
      <w:start w:val="1"/>
      <w:numFmt w:val="bullet"/>
      <w:lvlText w:val="o"/>
      <w:lvlJc w:val="left"/>
      <w:pPr>
        <w:ind w:left="5806" w:hanging="360"/>
      </w:pPr>
      <w:rPr>
        <w:rFonts w:ascii="Courier New" w:hAnsi="Courier New" w:cs="Courier New" w:hint="default"/>
      </w:rPr>
    </w:lvl>
    <w:lvl w:ilvl="8" w:tplc="14090005" w:tentative="1">
      <w:start w:val="1"/>
      <w:numFmt w:val="bullet"/>
      <w:lvlText w:val=""/>
      <w:lvlJc w:val="left"/>
      <w:pPr>
        <w:ind w:left="6526" w:hanging="360"/>
      </w:pPr>
      <w:rPr>
        <w:rFonts w:ascii="Wingdings" w:hAnsi="Wingdings" w:hint="default"/>
      </w:rPr>
    </w:lvl>
  </w:abstractNum>
  <w:abstractNum w:abstractNumId="16" w15:restartNumberingAfterBreak="0">
    <w:nsid w:val="3F486F69"/>
    <w:multiLevelType w:val="hybridMultilevel"/>
    <w:tmpl w:val="19927E0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7" w15:restartNumberingAfterBreak="0">
    <w:nsid w:val="45186AFB"/>
    <w:multiLevelType w:val="hybridMultilevel"/>
    <w:tmpl w:val="78747B26"/>
    <w:lvl w:ilvl="0" w:tplc="FD565600">
      <w:start w:val="1"/>
      <w:numFmt w:val="bullet"/>
      <w:lvlText w:val="•"/>
      <w:lvlJc w:val="left"/>
      <w:pPr>
        <w:ind w:left="4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7844D22">
      <w:start w:val="1"/>
      <w:numFmt w:val="bullet"/>
      <w:lvlText w:val="o"/>
      <w:lvlJc w:val="left"/>
      <w:pPr>
        <w:ind w:left="118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A732ABA4">
      <w:start w:val="1"/>
      <w:numFmt w:val="bullet"/>
      <w:lvlText w:val="▪"/>
      <w:lvlJc w:val="left"/>
      <w:pPr>
        <w:ind w:left="190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4E1AC7EE">
      <w:start w:val="1"/>
      <w:numFmt w:val="bullet"/>
      <w:lvlText w:val="•"/>
      <w:lvlJc w:val="left"/>
      <w:pPr>
        <w:ind w:left="262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7BFC1018">
      <w:start w:val="1"/>
      <w:numFmt w:val="bullet"/>
      <w:lvlText w:val="o"/>
      <w:lvlJc w:val="left"/>
      <w:pPr>
        <w:ind w:left="334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E316830A">
      <w:start w:val="1"/>
      <w:numFmt w:val="bullet"/>
      <w:lvlText w:val="▪"/>
      <w:lvlJc w:val="left"/>
      <w:pPr>
        <w:ind w:left="406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740ECF8C">
      <w:start w:val="1"/>
      <w:numFmt w:val="bullet"/>
      <w:lvlText w:val="•"/>
      <w:lvlJc w:val="left"/>
      <w:pPr>
        <w:ind w:left="478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B866AD34">
      <w:start w:val="1"/>
      <w:numFmt w:val="bullet"/>
      <w:lvlText w:val="o"/>
      <w:lvlJc w:val="left"/>
      <w:pPr>
        <w:ind w:left="550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43128D3E">
      <w:start w:val="1"/>
      <w:numFmt w:val="bullet"/>
      <w:lvlText w:val="▪"/>
      <w:lvlJc w:val="left"/>
      <w:pPr>
        <w:ind w:left="622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18" w15:restartNumberingAfterBreak="0">
    <w:nsid w:val="482D2E2A"/>
    <w:multiLevelType w:val="hybridMultilevel"/>
    <w:tmpl w:val="92F2DE1C"/>
    <w:lvl w:ilvl="0" w:tplc="404CEF8A">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4AC47F18"/>
    <w:multiLevelType w:val="hybridMultilevel"/>
    <w:tmpl w:val="968C0744"/>
    <w:lvl w:ilvl="0" w:tplc="404CEF8A">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028A2CC">
      <w:start w:val="1"/>
      <w:numFmt w:val="bullet"/>
      <w:lvlText w:val="o"/>
      <w:lvlJc w:val="left"/>
      <w:pPr>
        <w:ind w:left="114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7B6BEE8">
      <w:start w:val="1"/>
      <w:numFmt w:val="bullet"/>
      <w:lvlText w:val="▪"/>
      <w:lvlJc w:val="left"/>
      <w:pPr>
        <w:ind w:left="186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E98A168">
      <w:start w:val="1"/>
      <w:numFmt w:val="bullet"/>
      <w:lvlText w:val="•"/>
      <w:lvlJc w:val="left"/>
      <w:pPr>
        <w:ind w:left="25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C248514">
      <w:start w:val="1"/>
      <w:numFmt w:val="bullet"/>
      <w:lvlText w:val="o"/>
      <w:lvlJc w:val="left"/>
      <w:pPr>
        <w:ind w:left="330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932A26E">
      <w:start w:val="1"/>
      <w:numFmt w:val="bullet"/>
      <w:lvlText w:val="▪"/>
      <w:lvlJc w:val="left"/>
      <w:pPr>
        <w:ind w:left="402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F465BE2">
      <w:start w:val="1"/>
      <w:numFmt w:val="bullet"/>
      <w:lvlText w:val="•"/>
      <w:lvlJc w:val="left"/>
      <w:pPr>
        <w:ind w:left="47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B9ABC44">
      <w:start w:val="1"/>
      <w:numFmt w:val="bullet"/>
      <w:lvlText w:val="o"/>
      <w:lvlJc w:val="left"/>
      <w:pPr>
        <w:ind w:left="546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2F8ADCE">
      <w:start w:val="1"/>
      <w:numFmt w:val="bullet"/>
      <w:lvlText w:val="▪"/>
      <w:lvlJc w:val="left"/>
      <w:pPr>
        <w:ind w:left="618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4C5F2CA7"/>
    <w:multiLevelType w:val="hybridMultilevel"/>
    <w:tmpl w:val="5CF830D8"/>
    <w:lvl w:ilvl="0" w:tplc="14090005">
      <w:start w:val="1"/>
      <w:numFmt w:val="bullet"/>
      <w:lvlText w:val=""/>
      <w:lvlJc w:val="left"/>
      <w:pPr>
        <w:ind w:left="360" w:hanging="360"/>
      </w:pPr>
      <w:rPr>
        <w:rFonts w:ascii="Wingdings" w:hAnsi="Wingdings" w:hint="default"/>
        <w:b w:val="0"/>
        <w:i w:val="0"/>
        <w:strike w:val="0"/>
        <w:dstrike w:val="0"/>
        <w:color w:val="000000"/>
        <w:sz w:val="22"/>
        <w:szCs w:val="22"/>
        <w:u w:val="none" w:color="000000"/>
        <w:bdr w:val="none" w:sz="0" w:space="0" w:color="auto"/>
        <w:shd w:val="clear" w:color="auto" w:fill="auto"/>
        <w:vertAlign w:val="baseline"/>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1" w15:restartNumberingAfterBreak="0">
    <w:nsid w:val="500E7158"/>
    <w:multiLevelType w:val="hybridMultilevel"/>
    <w:tmpl w:val="F53CBA2E"/>
    <w:lvl w:ilvl="0" w:tplc="0ABE65D6">
      <w:start w:val="1"/>
      <w:numFmt w:val="bullet"/>
      <w:lvlText w:val="•"/>
      <w:lvlJc w:val="left"/>
      <w:pPr>
        <w:ind w:left="3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9220024">
      <w:start w:val="1"/>
      <w:numFmt w:val="bullet"/>
      <w:lvlText w:val="o"/>
      <w:lvlJc w:val="left"/>
      <w:pPr>
        <w:ind w:left="122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5926B88">
      <w:start w:val="1"/>
      <w:numFmt w:val="bullet"/>
      <w:lvlText w:val="▪"/>
      <w:lvlJc w:val="left"/>
      <w:pPr>
        <w:ind w:left="194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74C6052">
      <w:start w:val="1"/>
      <w:numFmt w:val="bullet"/>
      <w:lvlText w:val="•"/>
      <w:lvlJc w:val="left"/>
      <w:pPr>
        <w:ind w:left="26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B34BE8E">
      <w:start w:val="1"/>
      <w:numFmt w:val="bullet"/>
      <w:lvlText w:val="o"/>
      <w:lvlJc w:val="left"/>
      <w:pPr>
        <w:ind w:left="338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6723914">
      <w:start w:val="1"/>
      <w:numFmt w:val="bullet"/>
      <w:lvlText w:val="▪"/>
      <w:lvlJc w:val="left"/>
      <w:pPr>
        <w:ind w:left="410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FE4C468">
      <w:start w:val="1"/>
      <w:numFmt w:val="bullet"/>
      <w:lvlText w:val="•"/>
      <w:lvlJc w:val="left"/>
      <w:pPr>
        <w:ind w:left="48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0001FD0">
      <w:start w:val="1"/>
      <w:numFmt w:val="bullet"/>
      <w:lvlText w:val="o"/>
      <w:lvlJc w:val="left"/>
      <w:pPr>
        <w:ind w:left="554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8C0B7F6">
      <w:start w:val="1"/>
      <w:numFmt w:val="bullet"/>
      <w:lvlText w:val="▪"/>
      <w:lvlJc w:val="left"/>
      <w:pPr>
        <w:ind w:left="626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5AB178BA"/>
    <w:multiLevelType w:val="hybridMultilevel"/>
    <w:tmpl w:val="9376C3A8"/>
    <w:lvl w:ilvl="0" w:tplc="8346A810">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65047A8">
      <w:start w:val="1"/>
      <w:numFmt w:val="bullet"/>
      <w:lvlText w:val="o"/>
      <w:lvlJc w:val="left"/>
      <w:pPr>
        <w:ind w:left="114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C58B3F2">
      <w:start w:val="1"/>
      <w:numFmt w:val="bullet"/>
      <w:lvlText w:val="▪"/>
      <w:lvlJc w:val="left"/>
      <w:pPr>
        <w:ind w:left="186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C5CAEE0">
      <w:start w:val="1"/>
      <w:numFmt w:val="bullet"/>
      <w:lvlText w:val="•"/>
      <w:lvlJc w:val="left"/>
      <w:pPr>
        <w:ind w:left="25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7B2C786">
      <w:start w:val="1"/>
      <w:numFmt w:val="bullet"/>
      <w:lvlText w:val="o"/>
      <w:lvlJc w:val="left"/>
      <w:pPr>
        <w:ind w:left="330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876B4DA">
      <w:start w:val="1"/>
      <w:numFmt w:val="bullet"/>
      <w:lvlText w:val="▪"/>
      <w:lvlJc w:val="left"/>
      <w:pPr>
        <w:ind w:left="402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9803B5A">
      <w:start w:val="1"/>
      <w:numFmt w:val="bullet"/>
      <w:lvlText w:val="•"/>
      <w:lvlJc w:val="left"/>
      <w:pPr>
        <w:ind w:left="47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37AD7E6">
      <w:start w:val="1"/>
      <w:numFmt w:val="bullet"/>
      <w:lvlText w:val="o"/>
      <w:lvlJc w:val="left"/>
      <w:pPr>
        <w:ind w:left="546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5185208">
      <w:start w:val="1"/>
      <w:numFmt w:val="bullet"/>
      <w:lvlText w:val="▪"/>
      <w:lvlJc w:val="left"/>
      <w:pPr>
        <w:ind w:left="618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63D94F7A"/>
    <w:multiLevelType w:val="hybridMultilevel"/>
    <w:tmpl w:val="D8F4919E"/>
    <w:lvl w:ilvl="0" w:tplc="A5926B88">
      <w:start w:val="1"/>
      <w:numFmt w:val="bullet"/>
      <w:lvlText w:val="▪"/>
      <w:lvlJc w:val="left"/>
      <w:pPr>
        <w:ind w:left="360" w:hanging="360"/>
      </w:pPr>
      <w:rPr>
        <w:rFonts w:ascii="Segoe UI Symbol" w:eastAsia="Segoe UI Symbol" w:hAnsi="Segoe UI Symbol" w:cs="Segoe UI Symbol" w:hint="default"/>
        <w:b w:val="0"/>
        <w:i w:val="0"/>
        <w:strike w:val="0"/>
        <w:dstrike w:val="0"/>
        <w:color w:val="000000"/>
        <w:sz w:val="22"/>
        <w:szCs w:val="22"/>
        <w:u w:val="none" w:color="000000"/>
        <w:bdr w:val="none" w:sz="0" w:space="0" w:color="auto"/>
        <w:shd w:val="clear" w:color="auto" w:fill="auto"/>
        <w:vertAlign w:val="baseline"/>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4" w15:restartNumberingAfterBreak="0">
    <w:nsid w:val="64734A8A"/>
    <w:multiLevelType w:val="hybridMultilevel"/>
    <w:tmpl w:val="95ECE530"/>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5" w15:restartNumberingAfterBreak="0">
    <w:nsid w:val="66396A2B"/>
    <w:multiLevelType w:val="hybridMultilevel"/>
    <w:tmpl w:val="363E37A8"/>
    <w:lvl w:ilvl="0" w:tplc="14090001">
      <w:start w:val="1"/>
      <w:numFmt w:val="bullet"/>
      <w:lvlText w:val=""/>
      <w:lvlJc w:val="left"/>
      <w:pPr>
        <w:ind w:left="360" w:hanging="360"/>
      </w:pPr>
      <w:rPr>
        <w:rFonts w:ascii="Symbol" w:hAnsi="Symbol" w:hint="default"/>
      </w:rPr>
    </w:lvl>
    <w:lvl w:ilvl="1" w:tplc="1409000F">
      <w:start w:val="1"/>
      <w:numFmt w:val="decimal"/>
      <w:lvlText w:val="%2."/>
      <w:lvlJc w:val="left"/>
      <w:pPr>
        <w:ind w:left="1080" w:hanging="360"/>
      </w:pPr>
      <w:rPr>
        <w:rFonts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6" w15:restartNumberingAfterBreak="0">
    <w:nsid w:val="6B381046"/>
    <w:multiLevelType w:val="hybridMultilevel"/>
    <w:tmpl w:val="DBAA9D62"/>
    <w:lvl w:ilvl="0" w:tplc="500E990C">
      <w:start w:val="2"/>
      <w:numFmt w:val="bullet"/>
      <w:lvlText w:val="-"/>
      <w:lvlJc w:val="left"/>
      <w:pPr>
        <w:ind w:left="720" w:hanging="360"/>
      </w:pPr>
      <w:rPr>
        <w:rFonts w:ascii="Arial" w:eastAsia="Calibri"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6BBD6D74"/>
    <w:multiLevelType w:val="hybridMultilevel"/>
    <w:tmpl w:val="89785E62"/>
    <w:lvl w:ilvl="0" w:tplc="5BFA00C0">
      <w:start w:val="1"/>
      <w:numFmt w:val="bullet"/>
      <w:lvlText w:val="•"/>
      <w:lvlJc w:val="left"/>
      <w:pPr>
        <w:ind w:left="3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28EEA83C">
      <w:start w:val="1"/>
      <w:numFmt w:val="bullet"/>
      <w:lvlText w:val="o"/>
      <w:lvlJc w:val="left"/>
      <w:pPr>
        <w:ind w:left="118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8D684F92">
      <w:start w:val="1"/>
      <w:numFmt w:val="bullet"/>
      <w:lvlText w:val="▪"/>
      <w:lvlJc w:val="left"/>
      <w:pPr>
        <w:ind w:left="190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F2C8A37A">
      <w:start w:val="1"/>
      <w:numFmt w:val="bullet"/>
      <w:lvlText w:val="•"/>
      <w:lvlJc w:val="left"/>
      <w:pPr>
        <w:ind w:left="262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314A3ADC">
      <w:start w:val="1"/>
      <w:numFmt w:val="bullet"/>
      <w:lvlText w:val="o"/>
      <w:lvlJc w:val="left"/>
      <w:pPr>
        <w:ind w:left="334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77124ADC">
      <w:start w:val="1"/>
      <w:numFmt w:val="bullet"/>
      <w:lvlText w:val="▪"/>
      <w:lvlJc w:val="left"/>
      <w:pPr>
        <w:ind w:left="406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3F66A928">
      <w:start w:val="1"/>
      <w:numFmt w:val="bullet"/>
      <w:lvlText w:val="•"/>
      <w:lvlJc w:val="left"/>
      <w:pPr>
        <w:ind w:left="478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12D851A4">
      <w:start w:val="1"/>
      <w:numFmt w:val="bullet"/>
      <w:lvlText w:val="o"/>
      <w:lvlJc w:val="left"/>
      <w:pPr>
        <w:ind w:left="550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551C6D7A">
      <w:start w:val="1"/>
      <w:numFmt w:val="bullet"/>
      <w:lvlText w:val="▪"/>
      <w:lvlJc w:val="left"/>
      <w:pPr>
        <w:ind w:left="622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28" w15:restartNumberingAfterBreak="0">
    <w:nsid w:val="72946CEE"/>
    <w:multiLevelType w:val="hybridMultilevel"/>
    <w:tmpl w:val="4C48BF66"/>
    <w:lvl w:ilvl="0" w:tplc="404CEF8A">
      <w:start w:val="1"/>
      <w:numFmt w:val="bullet"/>
      <w:lvlText w:val="•"/>
      <w:lvlJc w:val="left"/>
      <w:pPr>
        <w:ind w:left="4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4090003" w:tentative="1">
      <w:start w:val="1"/>
      <w:numFmt w:val="bullet"/>
      <w:lvlText w:val="o"/>
      <w:lvlJc w:val="left"/>
      <w:pPr>
        <w:ind w:left="1486" w:hanging="360"/>
      </w:pPr>
      <w:rPr>
        <w:rFonts w:ascii="Courier New" w:hAnsi="Courier New" w:cs="Courier New" w:hint="default"/>
      </w:rPr>
    </w:lvl>
    <w:lvl w:ilvl="2" w:tplc="14090005" w:tentative="1">
      <w:start w:val="1"/>
      <w:numFmt w:val="bullet"/>
      <w:lvlText w:val=""/>
      <w:lvlJc w:val="left"/>
      <w:pPr>
        <w:ind w:left="2206" w:hanging="360"/>
      </w:pPr>
      <w:rPr>
        <w:rFonts w:ascii="Wingdings" w:hAnsi="Wingdings" w:hint="default"/>
      </w:rPr>
    </w:lvl>
    <w:lvl w:ilvl="3" w:tplc="14090001" w:tentative="1">
      <w:start w:val="1"/>
      <w:numFmt w:val="bullet"/>
      <w:lvlText w:val=""/>
      <w:lvlJc w:val="left"/>
      <w:pPr>
        <w:ind w:left="2926" w:hanging="360"/>
      </w:pPr>
      <w:rPr>
        <w:rFonts w:ascii="Symbol" w:hAnsi="Symbol" w:hint="default"/>
      </w:rPr>
    </w:lvl>
    <w:lvl w:ilvl="4" w:tplc="14090003" w:tentative="1">
      <w:start w:val="1"/>
      <w:numFmt w:val="bullet"/>
      <w:lvlText w:val="o"/>
      <w:lvlJc w:val="left"/>
      <w:pPr>
        <w:ind w:left="3646" w:hanging="360"/>
      </w:pPr>
      <w:rPr>
        <w:rFonts w:ascii="Courier New" w:hAnsi="Courier New" w:cs="Courier New" w:hint="default"/>
      </w:rPr>
    </w:lvl>
    <w:lvl w:ilvl="5" w:tplc="14090005" w:tentative="1">
      <w:start w:val="1"/>
      <w:numFmt w:val="bullet"/>
      <w:lvlText w:val=""/>
      <w:lvlJc w:val="left"/>
      <w:pPr>
        <w:ind w:left="4366" w:hanging="360"/>
      </w:pPr>
      <w:rPr>
        <w:rFonts w:ascii="Wingdings" w:hAnsi="Wingdings" w:hint="default"/>
      </w:rPr>
    </w:lvl>
    <w:lvl w:ilvl="6" w:tplc="14090001" w:tentative="1">
      <w:start w:val="1"/>
      <w:numFmt w:val="bullet"/>
      <w:lvlText w:val=""/>
      <w:lvlJc w:val="left"/>
      <w:pPr>
        <w:ind w:left="5086" w:hanging="360"/>
      </w:pPr>
      <w:rPr>
        <w:rFonts w:ascii="Symbol" w:hAnsi="Symbol" w:hint="default"/>
      </w:rPr>
    </w:lvl>
    <w:lvl w:ilvl="7" w:tplc="14090003" w:tentative="1">
      <w:start w:val="1"/>
      <w:numFmt w:val="bullet"/>
      <w:lvlText w:val="o"/>
      <w:lvlJc w:val="left"/>
      <w:pPr>
        <w:ind w:left="5806" w:hanging="360"/>
      </w:pPr>
      <w:rPr>
        <w:rFonts w:ascii="Courier New" w:hAnsi="Courier New" w:cs="Courier New" w:hint="default"/>
      </w:rPr>
    </w:lvl>
    <w:lvl w:ilvl="8" w:tplc="14090005" w:tentative="1">
      <w:start w:val="1"/>
      <w:numFmt w:val="bullet"/>
      <w:lvlText w:val=""/>
      <w:lvlJc w:val="left"/>
      <w:pPr>
        <w:ind w:left="6526" w:hanging="360"/>
      </w:pPr>
      <w:rPr>
        <w:rFonts w:ascii="Wingdings" w:hAnsi="Wingdings" w:hint="default"/>
      </w:rPr>
    </w:lvl>
  </w:abstractNum>
  <w:abstractNum w:abstractNumId="29" w15:restartNumberingAfterBreak="0">
    <w:nsid w:val="77E85885"/>
    <w:multiLevelType w:val="hybridMultilevel"/>
    <w:tmpl w:val="47A63ECC"/>
    <w:lvl w:ilvl="0" w:tplc="14090005">
      <w:start w:val="1"/>
      <w:numFmt w:val="bullet"/>
      <w:lvlText w:val=""/>
      <w:lvlJc w:val="left"/>
      <w:pPr>
        <w:ind w:left="781" w:hanging="360"/>
      </w:pPr>
      <w:rPr>
        <w:rFonts w:ascii="Wingdings" w:hAnsi="Wingdings" w:hint="default"/>
      </w:rPr>
    </w:lvl>
    <w:lvl w:ilvl="1" w:tplc="14090003" w:tentative="1">
      <w:start w:val="1"/>
      <w:numFmt w:val="bullet"/>
      <w:lvlText w:val="o"/>
      <w:lvlJc w:val="left"/>
      <w:pPr>
        <w:ind w:left="1501" w:hanging="360"/>
      </w:pPr>
      <w:rPr>
        <w:rFonts w:ascii="Courier New" w:hAnsi="Courier New" w:cs="Courier New" w:hint="default"/>
      </w:rPr>
    </w:lvl>
    <w:lvl w:ilvl="2" w:tplc="14090005" w:tentative="1">
      <w:start w:val="1"/>
      <w:numFmt w:val="bullet"/>
      <w:lvlText w:val=""/>
      <w:lvlJc w:val="left"/>
      <w:pPr>
        <w:ind w:left="2221" w:hanging="360"/>
      </w:pPr>
      <w:rPr>
        <w:rFonts w:ascii="Wingdings" w:hAnsi="Wingdings" w:hint="default"/>
      </w:rPr>
    </w:lvl>
    <w:lvl w:ilvl="3" w:tplc="14090001" w:tentative="1">
      <w:start w:val="1"/>
      <w:numFmt w:val="bullet"/>
      <w:lvlText w:val=""/>
      <w:lvlJc w:val="left"/>
      <w:pPr>
        <w:ind w:left="2941" w:hanging="360"/>
      </w:pPr>
      <w:rPr>
        <w:rFonts w:ascii="Symbol" w:hAnsi="Symbol" w:hint="default"/>
      </w:rPr>
    </w:lvl>
    <w:lvl w:ilvl="4" w:tplc="14090003" w:tentative="1">
      <w:start w:val="1"/>
      <w:numFmt w:val="bullet"/>
      <w:lvlText w:val="o"/>
      <w:lvlJc w:val="left"/>
      <w:pPr>
        <w:ind w:left="3661" w:hanging="360"/>
      </w:pPr>
      <w:rPr>
        <w:rFonts w:ascii="Courier New" w:hAnsi="Courier New" w:cs="Courier New" w:hint="default"/>
      </w:rPr>
    </w:lvl>
    <w:lvl w:ilvl="5" w:tplc="14090005" w:tentative="1">
      <w:start w:val="1"/>
      <w:numFmt w:val="bullet"/>
      <w:lvlText w:val=""/>
      <w:lvlJc w:val="left"/>
      <w:pPr>
        <w:ind w:left="4381" w:hanging="360"/>
      </w:pPr>
      <w:rPr>
        <w:rFonts w:ascii="Wingdings" w:hAnsi="Wingdings" w:hint="default"/>
      </w:rPr>
    </w:lvl>
    <w:lvl w:ilvl="6" w:tplc="14090001" w:tentative="1">
      <w:start w:val="1"/>
      <w:numFmt w:val="bullet"/>
      <w:lvlText w:val=""/>
      <w:lvlJc w:val="left"/>
      <w:pPr>
        <w:ind w:left="5101" w:hanging="360"/>
      </w:pPr>
      <w:rPr>
        <w:rFonts w:ascii="Symbol" w:hAnsi="Symbol" w:hint="default"/>
      </w:rPr>
    </w:lvl>
    <w:lvl w:ilvl="7" w:tplc="14090003" w:tentative="1">
      <w:start w:val="1"/>
      <w:numFmt w:val="bullet"/>
      <w:lvlText w:val="o"/>
      <w:lvlJc w:val="left"/>
      <w:pPr>
        <w:ind w:left="5821" w:hanging="360"/>
      </w:pPr>
      <w:rPr>
        <w:rFonts w:ascii="Courier New" w:hAnsi="Courier New" w:cs="Courier New" w:hint="default"/>
      </w:rPr>
    </w:lvl>
    <w:lvl w:ilvl="8" w:tplc="14090005" w:tentative="1">
      <w:start w:val="1"/>
      <w:numFmt w:val="bullet"/>
      <w:lvlText w:val=""/>
      <w:lvlJc w:val="left"/>
      <w:pPr>
        <w:ind w:left="6541" w:hanging="360"/>
      </w:pPr>
      <w:rPr>
        <w:rFonts w:ascii="Wingdings" w:hAnsi="Wingdings" w:hint="default"/>
      </w:rPr>
    </w:lvl>
  </w:abstractNum>
  <w:abstractNum w:abstractNumId="30" w15:restartNumberingAfterBreak="0">
    <w:nsid w:val="781057BC"/>
    <w:multiLevelType w:val="hybridMultilevel"/>
    <w:tmpl w:val="761E027E"/>
    <w:lvl w:ilvl="0" w:tplc="14090005">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069503561">
    <w:abstractNumId w:val="13"/>
  </w:num>
  <w:num w:numId="2" w16cid:durableId="547107124">
    <w:abstractNumId w:val="14"/>
  </w:num>
  <w:num w:numId="3" w16cid:durableId="560410025">
    <w:abstractNumId w:val="21"/>
  </w:num>
  <w:num w:numId="4" w16cid:durableId="1186674329">
    <w:abstractNumId w:val="27"/>
  </w:num>
  <w:num w:numId="5" w16cid:durableId="1300066019">
    <w:abstractNumId w:val="8"/>
  </w:num>
  <w:num w:numId="6" w16cid:durableId="1094982616">
    <w:abstractNumId w:val="19"/>
  </w:num>
  <w:num w:numId="7" w16cid:durableId="316957354">
    <w:abstractNumId w:val="6"/>
  </w:num>
  <w:num w:numId="8" w16cid:durableId="1732465497">
    <w:abstractNumId w:val="17"/>
  </w:num>
  <w:num w:numId="9" w16cid:durableId="1832209217">
    <w:abstractNumId w:val="3"/>
  </w:num>
  <w:num w:numId="10" w16cid:durableId="419716807">
    <w:abstractNumId w:val="22"/>
  </w:num>
  <w:num w:numId="11" w16cid:durableId="876772665">
    <w:abstractNumId w:val="9"/>
  </w:num>
  <w:num w:numId="12" w16cid:durableId="1913269497">
    <w:abstractNumId w:val="0"/>
  </w:num>
  <w:num w:numId="13" w16cid:durableId="959800451">
    <w:abstractNumId w:val="12"/>
  </w:num>
  <w:num w:numId="14" w16cid:durableId="681976002">
    <w:abstractNumId w:val="24"/>
  </w:num>
  <w:num w:numId="15" w16cid:durableId="1403676144">
    <w:abstractNumId w:val="7"/>
  </w:num>
  <w:num w:numId="16" w16cid:durableId="1011563566">
    <w:abstractNumId w:val="29"/>
  </w:num>
  <w:num w:numId="17" w16cid:durableId="117116545">
    <w:abstractNumId w:val="26"/>
  </w:num>
  <w:num w:numId="18" w16cid:durableId="311914196">
    <w:abstractNumId w:val="28"/>
  </w:num>
  <w:num w:numId="19" w16cid:durableId="377777423">
    <w:abstractNumId w:val="10"/>
  </w:num>
  <w:num w:numId="20" w16cid:durableId="1689406045">
    <w:abstractNumId w:val="18"/>
  </w:num>
  <w:num w:numId="21" w16cid:durableId="1141655434">
    <w:abstractNumId w:val="15"/>
  </w:num>
  <w:num w:numId="22" w16cid:durableId="97675790">
    <w:abstractNumId w:val="5"/>
  </w:num>
  <w:num w:numId="23" w16cid:durableId="466432727">
    <w:abstractNumId w:val="4"/>
  </w:num>
  <w:num w:numId="24" w16cid:durableId="1457020839">
    <w:abstractNumId w:val="2"/>
  </w:num>
  <w:num w:numId="25" w16cid:durableId="156771187">
    <w:abstractNumId w:val="16"/>
  </w:num>
  <w:num w:numId="26" w16cid:durableId="1543786159">
    <w:abstractNumId w:val="25"/>
  </w:num>
  <w:num w:numId="27" w16cid:durableId="1979921623">
    <w:abstractNumId w:val="23"/>
  </w:num>
  <w:num w:numId="28" w16cid:durableId="819543027">
    <w:abstractNumId w:val="1"/>
  </w:num>
  <w:num w:numId="29" w16cid:durableId="1362590967">
    <w:abstractNumId w:val="20"/>
  </w:num>
  <w:num w:numId="30" w16cid:durableId="90903914">
    <w:abstractNumId w:val="11"/>
  </w:num>
  <w:num w:numId="31" w16cid:durableId="53847067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70F5"/>
    <w:rsid w:val="00002660"/>
    <w:rsid w:val="00012D6E"/>
    <w:rsid w:val="000247F3"/>
    <w:rsid w:val="0004403C"/>
    <w:rsid w:val="00051A93"/>
    <w:rsid w:val="000A3EF8"/>
    <w:rsid w:val="000C0BFA"/>
    <w:rsid w:val="000E1760"/>
    <w:rsid w:val="000E1B49"/>
    <w:rsid w:val="000E27B2"/>
    <w:rsid w:val="000E3730"/>
    <w:rsid w:val="00152B8C"/>
    <w:rsid w:val="00160985"/>
    <w:rsid w:val="00180D95"/>
    <w:rsid w:val="001C3994"/>
    <w:rsid w:val="001E7596"/>
    <w:rsid w:val="0025432C"/>
    <w:rsid w:val="002554E9"/>
    <w:rsid w:val="002815B1"/>
    <w:rsid w:val="002922BC"/>
    <w:rsid w:val="002A1DCB"/>
    <w:rsid w:val="002B2CAA"/>
    <w:rsid w:val="002B5EC7"/>
    <w:rsid w:val="002E70F5"/>
    <w:rsid w:val="003060D0"/>
    <w:rsid w:val="00310EFA"/>
    <w:rsid w:val="0033439B"/>
    <w:rsid w:val="003B2820"/>
    <w:rsid w:val="00417CDC"/>
    <w:rsid w:val="00431045"/>
    <w:rsid w:val="0045397D"/>
    <w:rsid w:val="00457F1B"/>
    <w:rsid w:val="004638EC"/>
    <w:rsid w:val="0052247C"/>
    <w:rsid w:val="005300AA"/>
    <w:rsid w:val="00554D20"/>
    <w:rsid w:val="0056353C"/>
    <w:rsid w:val="005A4344"/>
    <w:rsid w:val="005C75B5"/>
    <w:rsid w:val="00604CC6"/>
    <w:rsid w:val="00621FB7"/>
    <w:rsid w:val="0063140C"/>
    <w:rsid w:val="00660BC0"/>
    <w:rsid w:val="006C7027"/>
    <w:rsid w:val="006D541F"/>
    <w:rsid w:val="006E2396"/>
    <w:rsid w:val="00716A04"/>
    <w:rsid w:val="00731AF8"/>
    <w:rsid w:val="0076437D"/>
    <w:rsid w:val="0079434F"/>
    <w:rsid w:val="007C5ADB"/>
    <w:rsid w:val="007C7F39"/>
    <w:rsid w:val="007E4BB7"/>
    <w:rsid w:val="007F36E1"/>
    <w:rsid w:val="00824C85"/>
    <w:rsid w:val="00832078"/>
    <w:rsid w:val="00853D87"/>
    <w:rsid w:val="00886264"/>
    <w:rsid w:val="00894EA4"/>
    <w:rsid w:val="008D62A3"/>
    <w:rsid w:val="00925F95"/>
    <w:rsid w:val="00953D97"/>
    <w:rsid w:val="00960DB5"/>
    <w:rsid w:val="0097640A"/>
    <w:rsid w:val="009A2D00"/>
    <w:rsid w:val="00A1247B"/>
    <w:rsid w:val="00A20211"/>
    <w:rsid w:val="00A31BC7"/>
    <w:rsid w:val="00A47046"/>
    <w:rsid w:val="00A546BA"/>
    <w:rsid w:val="00A86A64"/>
    <w:rsid w:val="00A96CDB"/>
    <w:rsid w:val="00AA5022"/>
    <w:rsid w:val="00AC571C"/>
    <w:rsid w:val="00AF491D"/>
    <w:rsid w:val="00B0302B"/>
    <w:rsid w:val="00B81CBB"/>
    <w:rsid w:val="00B93B42"/>
    <w:rsid w:val="00BB6D8E"/>
    <w:rsid w:val="00BE67C1"/>
    <w:rsid w:val="00BF249A"/>
    <w:rsid w:val="00BF6641"/>
    <w:rsid w:val="00C13BCB"/>
    <w:rsid w:val="00C52A33"/>
    <w:rsid w:val="00C66A9B"/>
    <w:rsid w:val="00C7127E"/>
    <w:rsid w:val="00D544D4"/>
    <w:rsid w:val="00D85BFD"/>
    <w:rsid w:val="00DB3C0C"/>
    <w:rsid w:val="00DB4A3E"/>
    <w:rsid w:val="00DD275D"/>
    <w:rsid w:val="00DE0454"/>
    <w:rsid w:val="00DE5251"/>
    <w:rsid w:val="00E26FEE"/>
    <w:rsid w:val="00E310D9"/>
    <w:rsid w:val="00E5638F"/>
    <w:rsid w:val="00E61889"/>
    <w:rsid w:val="00ED1288"/>
    <w:rsid w:val="00ED44FB"/>
    <w:rsid w:val="00EF3ABD"/>
    <w:rsid w:val="00EF48D7"/>
    <w:rsid w:val="00F0529E"/>
    <w:rsid w:val="00F33463"/>
    <w:rsid w:val="00F57B2E"/>
    <w:rsid w:val="00F75F47"/>
    <w:rsid w:val="00FA36C9"/>
    <w:rsid w:val="00FB1D50"/>
    <w:rsid w:val="036ADD04"/>
    <w:rsid w:val="0B5581DB"/>
    <w:rsid w:val="223C9559"/>
    <w:rsid w:val="23CE691F"/>
    <w:rsid w:val="247456B1"/>
    <w:rsid w:val="282451BE"/>
    <w:rsid w:val="2BCA4F42"/>
    <w:rsid w:val="47BA3F58"/>
    <w:rsid w:val="4AF38CA4"/>
    <w:rsid w:val="4E00E915"/>
    <w:rsid w:val="6A1AB626"/>
    <w:rsid w:val="6FB39349"/>
    <w:rsid w:val="7836DE56"/>
    <w:rsid w:val="79F4BB18"/>
    <w:rsid w:val="79FDE23A"/>
    <w:rsid w:val="7A513D29"/>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AE9051"/>
  <w15:chartTrackingRefBased/>
  <w15:docId w15:val="{781EC03E-94E4-4A39-BA53-7D6076CCA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70F5"/>
    <w:pPr>
      <w:spacing w:after="44" w:line="250" w:lineRule="auto"/>
      <w:ind w:left="10" w:hanging="10"/>
    </w:pPr>
    <w:rPr>
      <w:rFonts w:ascii="Calibri" w:eastAsia="Calibri" w:hAnsi="Calibri" w:cs="Calibri"/>
      <w:color w:val="000000"/>
      <w:lang w:eastAsia="en-NZ"/>
    </w:rPr>
  </w:style>
  <w:style w:type="paragraph" w:styleId="Heading1">
    <w:name w:val="heading 1"/>
    <w:next w:val="Normal"/>
    <w:link w:val="Heading1Char"/>
    <w:uiPriority w:val="9"/>
    <w:unhideWhenUsed/>
    <w:qFormat/>
    <w:rsid w:val="002E70F5"/>
    <w:pPr>
      <w:keepNext/>
      <w:keepLines/>
      <w:spacing w:after="0"/>
      <w:outlineLvl w:val="0"/>
    </w:pPr>
    <w:rPr>
      <w:rFonts w:ascii="Calibri" w:eastAsia="Calibri" w:hAnsi="Calibri" w:cs="Calibri"/>
      <w:color w:val="00AFEF"/>
      <w:sz w:val="28"/>
      <w:lang w:eastAsia="en-NZ"/>
    </w:rPr>
  </w:style>
  <w:style w:type="paragraph" w:styleId="Heading2">
    <w:name w:val="heading 2"/>
    <w:next w:val="Normal"/>
    <w:link w:val="Heading2Char"/>
    <w:uiPriority w:val="9"/>
    <w:unhideWhenUsed/>
    <w:qFormat/>
    <w:rsid w:val="002E70F5"/>
    <w:pPr>
      <w:keepNext/>
      <w:keepLines/>
      <w:spacing w:after="94" w:line="265" w:lineRule="auto"/>
      <w:ind w:left="10" w:hanging="10"/>
      <w:outlineLvl w:val="1"/>
    </w:pPr>
    <w:rPr>
      <w:rFonts w:ascii="Calibri" w:eastAsia="Calibri" w:hAnsi="Calibri" w:cs="Calibri"/>
      <w:color w:val="00AFEF"/>
      <w:sz w:val="24"/>
      <w:lang w:eastAsia="en-NZ"/>
    </w:rPr>
  </w:style>
  <w:style w:type="paragraph" w:styleId="Heading3">
    <w:name w:val="heading 3"/>
    <w:basedOn w:val="Normal"/>
    <w:next w:val="Normal"/>
    <w:link w:val="Heading3Char"/>
    <w:uiPriority w:val="9"/>
    <w:semiHidden/>
    <w:unhideWhenUsed/>
    <w:qFormat/>
    <w:rsid w:val="002E70F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2E70F5"/>
    <w:pPr>
      <w:spacing w:after="0" w:line="240" w:lineRule="auto"/>
    </w:pPr>
    <w:rPr>
      <w:rFonts w:eastAsiaTheme="minorEastAsia"/>
      <w:lang w:eastAsia="en-NZ"/>
    </w:rPr>
    <w:tblPr>
      <w:tblCellMar>
        <w:top w:w="0" w:type="dxa"/>
        <w:left w:w="0" w:type="dxa"/>
        <w:bottom w:w="0" w:type="dxa"/>
        <w:right w:w="0" w:type="dxa"/>
      </w:tblCellMar>
    </w:tblPr>
  </w:style>
  <w:style w:type="character" w:customStyle="1" w:styleId="Heading1Char">
    <w:name w:val="Heading 1 Char"/>
    <w:basedOn w:val="DefaultParagraphFont"/>
    <w:link w:val="Heading1"/>
    <w:rsid w:val="002E70F5"/>
    <w:rPr>
      <w:rFonts w:ascii="Calibri" w:eastAsia="Calibri" w:hAnsi="Calibri" w:cs="Calibri"/>
      <w:color w:val="00AFEF"/>
      <w:sz w:val="28"/>
      <w:lang w:eastAsia="en-NZ"/>
    </w:rPr>
  </w:style>
  <w:style w:type="character" w:customStyle="1" w:styleId="Heading2Char">
    <w:name w:val="Heading 2 Char"/>
    <w:basedOn w:val="DefaultParagraphFont"/>
    <w:link w:val="Heading2"/>
    <w:uiPriority w:val="9"/>
    <w:rsid w:val="002E70F5"/>
    <w:rPr>
      <w:rFonts w:ascii="Calibri" w:eastAsia="Calibri" w:hAnsi="Calibri" w:cs="Calibri"/>
      <w:color w:val="00AFEF"/>
      <w:sz w:val="24"/>
      <w:lang w:eastAsia="en-NZ"/>
    </w:rPr>
  </w:style>
  <w:style w:type="table" w:styleId="TableGrid0">
    <w:name w:val="Table Grid"/>
    <w:basedOn w:val="TableNormal"/>
    <w:uiPriority w:val="39"/>
    <w:rsid w:val="002E70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2E70F5"/>
    <w:rPr>
      <w:rFonts w:asciiTheme="majorHAnsi" w:eastAsiaTheme="majorEastAsia" w:hAnsiTheme="majorHAnsi" w:cstheme="majorBidi"/>
      <w:color w:val="1F4D78" w:themeColor="accent1" w:themeShade="7F"/>
      <w:sz w:val="24"/>
      <w:szCs w:val="24"/>
      <w:lang w:eastAsia="en-NZ"/>
    </w:rPr>
  </w:style>
  <w:style w:type="character" w:styleId="CommentReference">
    <w:name w:val="annotation reference"/>
    <w:basedOn w:val="DefaultParagraphFont"/>
    <w:uiPriority w:val="99"/>
    <w:semiHidden/>
    <w:unhideWhenUsed/>
    <w:rsid w:val="00E310D9"/>
    <w:rPr>
      <w:sz w:val="16"/>
      <w:szCs w:val="16"/>
    </w:rPr>
  </w:style>
  <w:style w:type="paragraph" w:styleId="CommentText">
    <w:name w:val="annotation text"/>
    <w:basedOn w:val="Normal"/>
    <w:link w:val="CommentTextChar"/>
    <w:uiPriority w:val="99"/>
    <w:unhideWhenUsed/>
    <w:rsid w:val="00E310D9"/>
    <w:pPr>
      <w:spacing w:line="240" w:lineRule="auto"/>
    </w:pPr>
    <w:rPr>
      <w:sz w:val="20"/>
      <w:szCs w:val="20"/>
    </w:rPr>
  </w:style>
  <w:style w:type="character" w:customStyle="1" w:styleId="CommentTextChar">
    <w:name w:val="Comment Text Char"/>
    <w:basedOn w:val="DefaultParagraphFont"/>
    <w:link w:val="CommentText"/>
    <w:uiPriority w:val="99"/>
    <w:rsid w:val="00E310D9"/>
    <w:rPr>
      <w:rFonts w:ascii="Calibri" w:eastAsia="Calibri" w:hAnsi="Calibri" w:cs="Calibri"/>
      <w:color w:val="000000"/>
      <w:sz w:val="20"/>
      <w:szCs w:val="20"/>
      <w:lang w:eastAsia="en-NZ"/>
    </w:rPr>
  </w:style>
  <w:style w:type="paragraph" w:styleId="CommentSubject">
    <w:name w:val="annotation subject"/>
    <w:basedOn w:val="CommentText"/>
    <w:next w:val="CommentText"/>
    <w:link w:val="CommentSubjectChar"/>
    <w:uiPriority w:val="99"/>
    <w:semiHidden/>
    <w:unhideWhenUsed/>
    <w:rsid w:val="00E310D9"/>
    <w:rPr>
      <w:b/>
      <w:bCs/>
    </w:rPr>
  </w:style>
  <w:style w:type="character" w:customStyle="1" w:styleId="CommentSubjectChar">
    <w:name w:val="Comment Subject Char"/>
    <w:basedOn w:val="CommentTextChar"/>
    <w:link w:val="CommentSubject"/>
    <w:uiPriority w:val="99"/>
    <w:semiHidden/>
    <w:rsid w:val="00E310D9"/>
    <w:rPr>
      <w:rFonts w:ascii="Calibri" w:eastAsia="Calibri" w:hAnsi="Calibri" w:cs="Calibri"/>
      <w:b/>
      <w:bCs/>
      <w:color w:val="000000"/>
      <w:sz w:val="20"/>
      <w:szCs w:val="20"/>
      <w:lang w:eastAsia="en-NZ"/>
    </w:rPr>
  </w:style>
  <w:style w:type="paragraph" w:styleId="BalloonText">
    <w:name w:val="Balloon Text"/>
    <w:basedOn w:val="Normal"/>
    <w:link w:val="BalloonTextChar"/>
    <w:uiPriority w:val="99"/>
    <w:semiHidden/>
    <w:unhideWhenUsed/>
    <w:rsid w:val="00E310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10D9"/>
    <w:rPr>
      <w:rFonts w:ascii="Segoe UI" w:eastAsia="Calibri" w:hAnsi="Segoe UI" w:cs="Segoe UI"/>
      <w:color w:val="000000"/>
      <w:sz w:val="18"/>
      <w:szCs w:val="18"/>
      <w:lang w:eastAsia="en-NZ"/>
    </w:rPr>
  </w:style>
  <w:style w:type="character" w:customStyle="1" w:styleId="4yxo">
    <w:name w:val="_4yxo"/>
    <w:basedOn w:val="DefaultParagraphFont"/>
    <w:rsid w:val="000E1B49"/>
  </w:style>
  <w:style w:type="character" w:customStyle="1" w:styleId="highlightnode">
    <w:name w:val="highlightnode"/>
    <w:basedOn w:val="DefaultParagraphFont"/>
    <w:rsid w:val="000E1B49"/>
  </w:style>
  <w:style w:type="paragraph" w:styleId="Header">
    <w:name w:val="header"/>
    <w:basedOn w:val="Normal"/>
    <w:link w:val="HeaderChar"/>
    <w:uiPriority w:val="99"/>
    <w:unhideWhenUsed/>
    <w:rsid w:val="007C7F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C7F39"/>
    <w:rPr>
      <w:rFonts w:ascii="Calibri" w:eastAsia="Calibri" w:hAnsi="Calibri" w:cs="Calibri"/>
      <w:color w:val="000000"/>
      <w:lang w:eastAsia="en-NZ"/>
    </w:rPr>
  </w:style>
  <w:style w:type="paragraph" w:styleId="Footer">
    <w:name w:val="footer"/>
    <w:basedOn w:val="Normal"/>
    <w:link w:val="FooterChar"/>
    <w:uiPriority w:val="99"/>
    <w:unhideWhenUsed/>
    <w:rsid w:val="007C7F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7F39"/>
    <w:rPr>
      <w:rFonts w:ascii="Calibri" w:eastAsia="Calibri" w:hAnsi="Calibri" w:cs="Calibri"/>
      <w:color w:val="000000"/>
      <w:lang w:eastAsia="en-NZ"/>
    </w:rPr>
  </w:style>
  <w:style w:type="paragraph" w:styleId="ListParagraph">
    <w:name w:val="List Paragraph"/>
    <w:basedOn w:val="Normal"/>
    <w:uiPriority w:val="34"/>
    <w:qFormat/>
    <w:rsid w:val="00AA5022"/>
    <w:pPr>
      <w:ind w:left="720"/>
      <w:contextualSpacing/>
    </w:pPr>
  </w:style>
  <w:style w:type="paragraph" w:styleId="FootnoteText">
    <w:name w:val="footnote text"/>
    <w:basedOn w:val="Normal"/>
    <w:link w:val="FootnoteTextChar"/>
    <w:uiPriority w:val="99"/>
    <w:semiHidden/>
    <w:unhideWhenUsed/>
    <w:rsid w:val="00E26FE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26FEE"/>
    <w:rPr>
      <w:rFonts w:ascii="Calibri" w:eastAsia="Calibri" w:hAnsi="Calibri" w:cs="Calibri"/>
      <w:color w:val="000000"/>
      <w:sz w:val="20"/>
      <w:szCs w:val="20"/>
      <w:lang w:eastAsia="en-NZ"/>
    </w:rPr>
  </w:style>
  <w:style w:type="character" w:styleId="FootnoteReference">
    <w:name w:val="footnote reference"/>
    <w:basedOn w:val="DefaultParagraphFont"/>
    <w:uiPriority w:val="99"/>
    <w:semiHidden/>
    <w:unhideWhenUsed/>
    <w:rsid w:val="00E26FEE"/>
    <w:rPr>
      <w:vertAlign w:val="superscript"/>
    </w:rPr>
  </w:style>
  <w:style w:type="paragraph" w:customStyle="1" w:styleId="TableTextHeading">
    <w:name w:val="Table Text Heading"/>
    <w:basedOn w:val="Normal"/>
    <w:next w:val="Normal"/>
    <w:rsid w:val="00F57B2E"/>
    <w:pPr>
      <w:spacing w:before="120" w:after="120" w:line="260" w:lineRule="atLeast"/>
      <w:ind w:left="0" w:firstLine="0"/>
    </w:pPr>
    <w:rPr>
      <w:rFonts w:ascii="Verdana" w:eastAsia="Times New Roman" w:hAnsi="Verdana" w:cs="Times New Roman"/>
      <w:b/>
      <w:bCs/>
      <w:color w:val="auto"/>
      <w:sz w:val="18"/>
      <w:szCs w:val="24"/>
      <w:lang w:eastAsia="en-US"/>
    </w:rPr>
  </w:style>
  <w:style w:type="paragraph" w:customStyle="1" w:styleId="TableTextBulletList">
    <w:name w:val="Table Text Bullet List"/>
    <w:basedOn w:val="Normal"/>
    <w:rsid w:val="00F57B2E"/>
    <w:pPr>
      <w:numPr>
        <w:numId w:val="22"/>
      </w:numPr>
      <w:spacing w:before="60" w:after="60" w:line="280" w:lineRule="atLeast"/>
    </w:pPr>
    <w:rPr>
      <w:rFonts w:ascii="Verdana" w:eastAsia="Times New Roman" w:hAnsi="Verdana" w:cs="Times New Roman"/>
      <w:bCs/>
      <w:color w:val="auto"/>
      <w:sz w:val="18"/>
      <w:szCs w:val="24"/>
      <w:lang w:eastAsia="en-US"/>
    </w:rPr>
  </w:style>
  <w:style w:type="character" w:customStyle="1" w:styleId="normaltextrun">
    <w:name w:val="normaltextrun"/>
    <w:basedOn w:val="DefaultParagraphFont"/>
    <w:rsid w:val="009A2D00"/>
  </w:style>
  <w:style w:type="character" w:customStyle="1" w:styleId="eop">
    <w:name w:val="eop"/>
    <w:basedOn w:val="DefaultParagraphFont"/>
    <w:rsid w:val="009A2D00"/>
  </w:style>
  <w:style w:type="paragraph" w:customStyle="1" w:styleId="paragraph">
    <w:name w:val="paragraph"/>
    <w:basedOn w:val="Normal"/>
    <w:rsid w:val="00853D87"/>
    <w:pP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 w:type="character" w:styleId="PlaceholderText">
    <w:name w:val="Placeholder Text"/>
    <w:basedOn w:val="DefaultParagraphFont"/>
    <w:uiPriority w:val="99"/>
    <w:semiHidden/>
    <w:rsid w:val="00A4704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819837">
      <w:bodyDiv w:val="1"/>
      <w:marLeft w:val="0"/>
      <w:marRight w:val="0"/>
      <w:marTop w:val="0"/>
      <w:marBottom w:val="0"/>
      <w:divBdr>
        <w:top w:val="none" w:sz="0" w:space="0" w:color="auto"/>
        <w:left w:val="none" w:sz="0" w:space="0" w:color="auto"/>
        <w:bottom w:val="none" w:sz="0" w:space="0" w:color="auto"/>
        <w:right w:val="none" w:sz="0" w:space="0" w:color="auto"/>
      </w:divBdr>
    </w:div>
    <w:div w:id="575168574">
      <w:bodyDiv w:val="1"/>
      <w:marLeft w:val="0"/>
      <w:marRight w:val="0"/>
      <w:marTop w:val="0"/>
      <w:marBottom w:val="0"/>
      <w:divBdr>
        <w:top w:val="none" w:sz="0" w:space="0" w:color="auto"/>
        <w:left w:val="none" w:sz="0" w:space="0" w:color="auto"/>
        <w:bottom w:val="none" w:sz="0" w:space="0" w:color="auto"/>
        <w:right w:val="none" w:sz="0" w:space="0" w:color="auto"/>
      </w:divBdr>
      <w:divsChild>
        <w:div w:id="1735932456">
          <w:marLeft w:val="0"/>
          <w:marRight w:val="0"/>
          <w:marTop w:val="0"/>
          <w:marBottom w:val="0"/>
          <w:divBdr>
            <w:top w:val="none" w:sz="0" w:space="0" w:color="auto"/>
            <w:left w:val="none" w:sz="0" w:space="0" w:color="auto"/>
            <w:bottom w:val="none" w:sz="0" w:space="0" w:color="auto"/>
            <w:right w:val="none" w:sz="0" w:space="0" w:color="auto"/>
          </w:divBdr>
          <w:divsChild>
            <w:div w:id="927349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6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44F8FDF5AB9F0246ABB3AF094CC19E80" ma:contentTypeVersion="6" ma:contentTypeDescription="Create a new document." ma:contentTypeScope="" ma:versionID="c09a0a519034f8802c5790605dfd06ae">
  <xsd:schema xmlns:xsd="http://www.w3.org/2001/XMLSchema" xmlns:xs="http://www.w3.org/2001/XMLSchema" xmlns:p="http://schemas.microsoft.com/office/2006/metadata/properties" xmlns:ns2="d283ff4d-47eb-43a2-8540-4ede76e69fcd" xmlns:ns3="b33c8f72-db94-4e65-b550-ee5be1ea0d5c" targetNamespace="http://schemas.microsoft.com/office/2006/metadata/properties" ma:root="true" ma:fieldsID="c7a3eab1ca69f9a6b6758f04a744a9c9" ns2:_="" ns3:_="">
    <xsd:import namespace="d283ff4d-47eb-43a2-8540-4ede76e69fcd"/>
    <xsd:import namespace="b33c8f72-db94-4e65-b550-ee5be1ea0d5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83ff4d-47eb-43a2-8540-4ede76e69f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33c8f72-db94-4e65-b550-ee5be1ea0d5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b33c8f72-db94-4e65-b550-ee5be1ea0d5c">
      <UserInfo>
        <DisplayName>Ben Blower</DisplayName>
        <AccountId>175</AccountId>
        <AccountType/>
      </UserInfo>
    </SharedWithUsers>
  </documentManagement>
</p:properties>
</file>

<file path=customXml/itemProps1.xml><?xml version="1.0" encoding="utf-8"?>
<ds:datastoreItem xmlns:ds="http://schemas.openxmlformats.org/officeDocument/2006/customXml" ds:itemID="{F8045F8E-9A89-433D-B459-8F930F271128}">
  <ds:schemaRefs>
    <ds:schemaRef ds:uri="http://schemas.microsoft.com/sharepoint/v3/contenttype/forms"/>
  </ds:schemaRefs>
</ds:datastoreItem>
</file>

<file path=customXml/itemProps2.xml><?xml version="1.0" encoding="utf-8"?>
<ds:datastoreItem xmlns:ds="http://schemas.openxmlformats.org/officeDocument/2006/customXml" ds:itemID="{9C81D356-C9B6-4D4D-BB7F-47DE85EB3617}">
  <ds:schemaRefs>
    <ds:schemaRef ds:uri="http://schemas.openxmlformats.org/officeDocument/2006/bibliography"/>
  </ds:schemaRefs>
</ds:datastoreItem>
</file>

<file path=customXml/itemProps3.xml><?xml version="1.0" encoding="utf-8"?>
<ds:datastoreItem xmlns:ds="http://schemas.openxmlformats.org/officeDocument/2006/customXml" ds:itemID="{C69BD7D0-C68B-4055-9487-5D91696F87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83ff4d-47eb-43a2-8540-4ede76e69fcd"/>
    <ds:schemaRef ds:uri="b33c8f72-db94-4e65-b550-ee5be1ea0d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F14F7AA-FF6C-4391-AC0F-8B02C2BC7DD7}">
  <ds:schemaRefs>
    <ds:schemaRef ds:uri="http://schemas.microsoft.com/office/2006/metadata/properties"/>
    <ds:schemaRef ds:uri="http://schemas.microsoft.com/office/infopath/2007/PartnerControls"/>
    <ds:schemaRef ds:uri="b33c8f72-db94-4e65-b550-ee5be1ea0d5c"/>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1057</Words>
  <Characters>6027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Connetics Ltd</Company>
  <LinksUpToDate>false</LinksUpToDate>
  <CharactersWithSpaces>7070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den Arend, Ashleigh</dc:creator>
  <cp:keywords/>
  <dc:description/>
  <cp:lastModifiedBy>AJ Halliday</cp:lastModifiedBy>
  <cp:revision>2</cp:revision>
  <dcterms:created xsi:type="dcterms:W3CDTF">2023-03-14T20:07:00Z</dcterms:created>
  <dcterms:modified xsi:type="dcterms:W3CDTF">2023-03-14T20:07:00Z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0x01010044F8FDF5AB9F0246ABB3AF094CC19E80</vt:lpwstr>
  </property>
</Properties>
</file>